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8C" w:rsidRDefault="00EC178C" w:rsidP="00EC178C">
      <w:pPr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EC178C" w:rsidRDefault="00EC178C" w:rsidP="00EC178C">
      <w:pPr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Ai Docenti dell’ IIS di </w:t>
      </w:r>
      <w:proofErr w:type="spellStart"/>
      <w:r>
        <w:rPr>
          <w:rFonts w:cs="Calibri"/>
          <w:sz w:val="24"/>
          <w:szCs w:val="24"/>
        </w:rPr>
        <w:t>Cetraro</w:t>
      </w:r>
      <w:proofErr w:type="spellEnd"/>
    </w:p>
    <w:p w:rsidR="00EC178C" w:rsidRDefault="00EC178C" w:rsidP="00EC178C">
      <w:pPr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Al Personale ATA dell’ IIS di </w:t>
      </w:r>
      <w:proofErr w:type="spellStart"/>
      <w:r>
        <w:rPr>
          <w:rFonts w:cs="Calibri"/>
          <w:sz w:val="24"/>
          <w:szCs w:val="24"/>
        </w:rPr>
        <w:t>Cetraro</w:t>
      </w:r>
      <w:proofErr w:type="spellEnd"/>
    </w:p>
    <w:p w:rsidR="00EC178C" w:rsidRPr="00EC178C" w:rsidRDefault="00EC178C" w:rsidP="00EC178C">
      <w:pPr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 sito della Scuola</w:t>
      </w:r>
    </w:p>
    <w:p w:rsidR="00F75C0B" w:rsidRPr="00CE40EB" w:rsidRDefault="00F75C0B" w:rsidP="00CE40EB">
      <w:pPr>
        <w:jc w:val="both"/>
        <w:rPr>
          <w:rFonts w:ascii="Times New Roman" w:hAnsi="Times New Roman" w:cs="Times New Roman"/>
          <w:sz w:val="24"/>
          <w:szCs w:val="24"/>
        </w:rPr>
      </w:pPr>
      <w:r w:rsidRPr="00CE40EB">
        <w:rPr>
          <w:rFonts w:ascii="Times New Roman" w:hAnsi="Times New Roman" w:cs="Times New Roman"/>
          <w:sz w:val="24"/>
          <w:szCs w:val="24"/>
        </w:rPr>
        <w:t>La presente guida è stata elaborata dal Direttore dei SGA Filippo D'Ambrosio in corrispondenza alla sottoscrizione del "PROTOCOLLO OPERATIVO</w:t>
      </w:r>
      <w:r w:rsidR="000A1FEA">
        <w:rPr>
          <w:rFonts w:ascii="Times New Roman" w:hAnsi="Times New Roman" w:cs="Times New Roman"/>
          <w:sz w:val="24"/>
          <w:szCs w:val="24"/>
        </w:rPr>
        <w:t xml:space="preserve">" tra Italia Lavoro s.p.a. e </w:t>
      </w:r>
      <w:r w:rsidRPr="00CE40EB">
        <w:rPr>
          <w:rFonts w:ascii="Times New Roman" w:hAnsi="Times New Roman" w:cs="Times New Roman"/>
          <w:sz w:val="24"/>
          <w:szCs w:val="24"/>
        </w:rPr>
        <w:t xml:space="preserve">il Dirigente scolastico dell' IIS di </w:t>
      </w:r>
      <w:proofErr w:type="spellStart"/>
      <w:r w:rsidRPr="00CE40EB">
        <w:rPr>
          <w:rFonts w:ascii="Times New Roman" w:hAnsi="Times New Roman" w:cs="Times New Roman"/>
          <w:sz w:val="24"/>
          <w:szCs w:val="24"/>
        </w:rPr>
        <w:t>Cetraro</w:t>
      </w:r>
      <w:proofErr w:type="spellEnd"/>
      <w:r w:rsidRPr="00CE40EB">
        <w:rPr>
          <w:rFonts w:ascii="Times New Roman" w:hAnsi="Times New Roman" w:cs="Times New Roman"/>
          <w:sz w:val="24"/>
          <w:szCs w:val="24"/>
        </w:rPr>
        <w:t>, Prof. Graziano Di Pasqua.</w:t>
      </w:r>
    </w:p>
    <w:p w:rsidR="00CE40EB" w:rsidRPr="00CE40EB" w:rsidRDefault="00F75C0B" w:rsidP="00CE40EB">
      <w:pPr>
        <w:jc w:val="both"/>
        <w:rPr>
          <w:rFonts w:ascii="Times New Roman" w:hAnsi="Times New Roman" w:cs="Times New Roman"/>
          <w:sz w:val="24"/>
          <w:szCs w:val="24"/>
        </w:rPr>
      </w:pPr>
      <w:r w:rsidRPr="00CE40EB">
        <w:rPr>
          <w:rFonts w:ascii="Times New Roman" w:hAnsi="Times New Roman" w:cs="Times New Roman"/>
          <w:sz w:val="24"/>
          <w:szCs w:val="24"/>
        </w:rPr>
        <w:t>La presente, ha lo scopo, in previsione delle attività che vedranno coinvolta la Scuola, di fornire ogni utile riferimento ai vari soggetti interessati, ed in primis al redattore medesimo, onde consentire ai Destinatari, attuali e potenziali, di procedere alla presa visione di ogni documentazione utile e necessaria.</w:t>
      </w:r>
    </w:p>
    <w:p w:rsidR="00CE40EB" w:rsidRDefault="00CE40EB" w:rsidP="00CE40EB">
      <w:pPr>
        <w:jc w:val="both"/>
        <w:rPr>
          <w:rFonts w:ascii="Times New Roman" w:hAnsi="Times New Roman" w:cs="Times New Roman"/>
          <w:sz w:val="24"/>
          <w:szCs w:val="24"/>
        </w:rPr>
      </w:pPr>
      <w:r w:rsidRPr="00CE40EB">
        <w:rPr>
          <w:rFonts w:ascii="Times New Roman" w:hAnsi="Times New Roman" w:cs="Times New Roman"/>
          <w:sz w:val="24"/>
          <w:szCs w:val="24"/>
        </w:rPr>
        <w:t>Dal punto di vista giuridico, il documento fondamentale è rappresentato da</w:t>
      </w:r>
      <w:r>
        <w:rPr>
          <w:rFonts w:ascii="Times New Roman" w:hAnsi="Times New Roman" w:cs="Times New Roman"/>
        </w:rPr>
        <w:t xml:space="preserve"> </w:t>
      </w:r>
      <w:r w:rsidRPr="00CE40EB">
        <w:rPr>
          <w:rFonts w:ascii="Times New Roman" w:hAnsi="Times New Roman" w:cs="Times New Roman"/>
          <w:sz w:val="24"/>
          <w:szCs w:val="24"/>
        </w:rPr>
        <w:t>"</w:t>
      </w:r>
      <w:r w:rsidRPr="00CE4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RACCOMANDAZIONE DEL CONSIGLIO del 22 aprile 2013 sull'istituzione di una garanzia per i giovani </w:t>
      </w:r>
      <w:r w:rsidRPr="00CE40EB">
        <w:rPr>
          <w:rFonts w:ascii="Times New Roman" w:hAnsi="Times New Roman" w:cs="Times New Roman"/>
          <w:color w:val="000000"/>
          <w:sz w:val="24"/>
          <w:szCs w:val="24"/>
        </w:rPr>
        <w:t>(2013/C 120/01)</w:t>
      </w:r>
      <w:r w:rsidRPr="00CE40EB">
        <w:rPr>
          <w:rFonts w:ascii="Times New Roman" w:hAnsi="Times New Roman" w:cs="Times New Roman"/>
          <w:sz w:val="24"/>
          <w:szCs w:val="24"/>
        </w:rPr>
        <w:t>" scaricabile dal sito</w:t>
      </w:r>
      <w:r>
        <w:rPr>
          <w:rFonts w:ascii="Times New Roman" w:hAnsi="Times New Roman" w:cs="Times New Roman"/>
        </w:rPr>
        <w:t xml:space="preserve"> </w:t>
      </w:r>
      <w:r w:rsidRPr="00CE40EB">
        <w:rPr>
          <w:rFonts w:ascii="Times New Roman" w:hAnsi="Times New Roman" w:cs="Times New Roman"/>
          <w:sz w:val="24"/>
          <w:szCs w:val="24"/>
        </w:rPr>
        <w:t>http://www.garanziagiovani.gov.it/ScopriComeFunziona/Documents/Raccomandazione_22_aprile_2013.pdf</w:t>
      </w:r>
      <w:r w:rsidR="00292351">
        <w:rPr>
          <w:rFonts w:ascii="Times New Roman" w:hAnsi="Times New Roman" w:cs="Times New Roman"/>
          <w:sz w:val="24"/>
          <w:szCs w:val="24"/>
        </w:rPr>
        <w:t>.</w:t>
      </w:r>
    </w:p>
    <w:p w:rsidR="00301089" w:rsidRPr="00CE40EB" w:rsidRDefault="00301089" w:rsidP="00CE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All' interno della presente Guida sono pure presenti diversi link e/o indicati gli indirizzi web di interesse.</w:t>
      </w:r>
    </w:p>
    <w:p w:rsidR="00CE40EB" w:rsidRDefault="00301089" w:rsidP="0029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="00CE40EB" w:rsidRPr="00CE40EB">
        <w:rPr>
          <w:rFonts w:ascii="Times New Roman" w:hAnsi="Times New Roman" w:cs="Times New Roman"/>
          <w:sz w:val="24"/>
          <w:szCs w:val="24"/>
        </w:rPr>
        <w:t xml:space="preserve"> informazioni che seguono </w:t>
      </w:r>
      <w:r>
        <w:rPr>
          <w:rFonts w:ascii="Times New Roman" w:hAnsi="Times New Roman" w:cs="Times New Roman"/>
          <w:sz w:val="24"/>
          <w:szCs w:val="24"/>
        </w:rPr>
        <w:t xml:space="preserve">vengono fornite </w:t>
      </w:r>
      <w:r w:rsidR="00CE40EB" w:rsidRPr="00CE40EB">
        <w:rPr>
          <w:rFonts w:ascii="Times New Roman" w:hAnsi="Times New Roman" w:cs="Times New Roman"/>
          <w:sz w:val="24"/>
          <w:szCs w:val="24"/>
        </w:rPr>
        <w:t>con ogni riserva di maggiore specificazione</w:t>
      </w:r>
      <w:r w:rsidR="00CE40EB">
        <w:rPr>
          <w:rFonts w:ascii="Times New Roman" w:hAnsi="Times New Roman" w:cs="Times New Roman"/>
          <w:sz w:val="24"/>
          <w:szCs w:val="24"/>
        </w:rPr>
        <w:t xml:space="preserve"> e aggiornamento.</w:t>
      </w:r>
      <w:r w:rsidR="00292351" w:rsidRPr="002923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923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rimanda al sito </w:t>
      </w:r>
      <w:hyperlink r:id="rId7" w:history="1">
        <w:r w:rsidR="00292351" w:rsidRPr="00F0717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http://www.italialavoro.it/wps/portal/fixo</w:t>
        </w:r>
      </w:hyperlink>
      <w:r w:rsidR="0029235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92351" w:rsidRPr="00292351" w:rsidRDefault="00292351" w:rsidP="0029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61CD" w:rsidRDefault="009261CD" w:rsidP="009261CD">
      <w:pPr>
        <w:jc w:val="both"/>
        <w:rPr>
          <w:rFonts w:ascii="Times New Roman" w:hAnsi="Times New Roman" w:cs="Times New Roman"/>
          <w:sz w:val="24"/>
          <w:szCs w:val="24"/>
        </w:rPr>
      </w:pPr>
      <w:r w:rsidRPr="00CE40EB">
        <w:rPr>
          <w:rFonts w:ascii="Times New Roman" w:hAnsi="Times New Roman" w:cs="Times New Roman"/>
          <w:sz w:val="24"/>
          <w:szCs w:val="24"/>
        </w:rPr>
        <w:t xml:space="preserve">Alla data di redazione della presente risulta che i siti de: </w:t>
      </w:r>
      <w:hyperlink r:id="rId8" w:history="1">
        <w:r w:rsidRPr="00985CF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http://www.italialavoro.it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985CF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http://www.cliclavoro.gov.it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985CF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http://www.garanziagiovani.gov.it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40EB">
        <w:rPr>
          <w:rFonts w:ascii="Times New Roman" w:hAnsi="Times New Roman" w:cs="Times New Roman"/>
          <w:sz w:val="24"/>
          <w:szCs w:val="24"/>
        </w:rPr>
        <w:t xml:space="preserve">sono tra loro </w:t>
      </w:r>
      <w:proofErr w:type="spellStart"/>
      <w:r w:rsidRPr="00CE40EB">
        <w:rPr>
          <w:rFonts w:ascii="Times New Roman" w:hAnsi="Times New Roman" w:cs="Times New Roman"/>
          <w:sz w:val="24"/>
          <w:szCs w:val="24"/>
        </w:rPr>
        <w:t>interconnesi</w:t>
      </w:r>
      <w:proofErr w:type="spellEnd"/>
      <w:r w:rsidRPr="00CE40EB">
        <w:rPr>
          <w:rFonts w:ascii="Times New Roman" w:hAnsi="Times New Roman" w:cs="Times New Roman"/>
          <w:sz w:val="24"/>
          <w:szCs w:val="24"/>
        </w:rPr>
        <w:t>, ma allo stato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40EB">
        <w:rPr>
          <w:rFonts w:ascii="Times New Roman" w:hAnsi="Times New Roman" w:cs="Times New Roman"/>
          <w:sz w:val="24"/>
          <w:szCs w:val="24"/>
        </w:rPr>
        <w:t xml:space="preserve"> diverse pagine risultano in allestimento o in manutenzione.</w:t>
      </w:r>
      <w:r>
        <w:rPr>
          <w:rFonts w:ascii="Times New Roman" w:hAnsi="Times New Roman" w:cs="Times New Roman"/>
          <w:sz w:val="24"/>
          <w:szCs w:val="24"/>
        </w:rPr>
        <w:t xml:space="preserve"> Sapersi orientare nella sitologia citata è fondamentale per le operazioni e attività relative allo </w:t>
      </w:r>
      <w:proofErr w:type="spellStart"/>
      <w:r>
        <w:rPr>
          <w:rFonts w:ascii="Times New Roman" w:hAnsi="Times New Roman" w:cs="Times New Roman"/>
          <w:sz w:val="24"/>
          <w:szCs w:val="24"/>
        </w:rPr>
        <w:t>scouting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rendicontazione delle attività svolte dagli Operatori.</w:t>
      </w:r>
    </w:p>
    <w:p w:rsidR="009261CD" w:rsidRPr="009261CD" w:rsidRDefault="009261CD" w:rsidP="0092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 la normativa regionale – Regione Calabria - vai al sito:</w:t>
      </w:r>
    </w:p>
    <w:p w:rsidR="00301089" w:rsidRPr="00EC178C" w:rsidRDefault="0036206C" w:rsidP="00EC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261CD" w:rsidRPr="00985CF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http://www.regione.calabria.it/formazionelavoro/index.php?option=com_content&amp;task=view&amp;id=191&amp;Itemid=278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2D0684" w:rsidRPr="002D06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684" w:rsidRDefault="002D0684" w:rsidP="002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D0684" w:rsidRDefault="002D0684" w:rsidP="002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6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PROGETTI ITALIALAVORO</w:t>
            </w:r>
          </w:p>
          <w:p w:rsidR="00832819" w:rsidRPr="002D0684" w:rsidRDefault="00832819" w:rsidP="002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D0684" w:rsidRPr="002D0684" w:rsidRDefault="002D0684" w:rsidP="002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438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it-IT"/>
              </w:rPr>
              <w:t>FIxO</w:t>
            </w:r>
            <w:proofErr w:type="spellEnd"/>
            <w:r w:rsidRPr="009438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it-IT"/>
              </w:rPr>
              <w:t xml:space="preserve"> Formazione e Innovazione per l'Occupazio</w:t>
            </w:r>
            <w:r w:rsidRPr="002D06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</w:t>
            </w:r>
          </w:p>
        </w:tc>
      </w:tr>
    </w:tbl>
    <w:p w:rsidR="002D0684" w:rsidRPr="002D0684" w:rsidRDefault="002D0684" w:rsidP="002D0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2D06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FIxO</w:t>
      </w:r>
      <w:proofErr w:type="spellEnd"/>
      <w:r w:rsidRPr="002D06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Formazione e Innovazione per l’Occupazione</w:t>
      </w:r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il programma che Italia Lavoro mette in campo per combattere la disoccupazione giovanile, puntando su una più rapida ed efficace transizione dal sistema dell’istruzione e della formazione al mondo dell’occupazione. </w:t>
      </w:r>
      <w:r w:rsidRPr="002D0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L’obiettivo è quello di ridurre i tempi di ingresso nel mercato del lavoro dei </w:t>
      </w:r>
      <w:r w:rsidRPr="002D06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giovani</w:t>
      </w:r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migliorando l’attinenza tra le competenze da loro acquisite e i fabbisogni di professionalità delle </w:t>
      </w:r>
      <w:r w:rsidRPr="002D06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imprese</w:t>
      </w:r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D0684" w:rsidRPr="002D0684" w:rsidRDefault="002D0684" w:rsidP="002D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0684" w:rsidRPr="009261CD" w:rsidRDefault="002D0684" w:rsidP="0092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attuazione del </w:t>
      </w:r>
      <w:hyperlink r:id="rId12" w:history="1">
        <w:r w:rsidRPr="002D06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Jobs Act</w:t>
        </w:r>
      </w:hyperlink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legge sulla </w:t>
      </w:r>
      <w:hyperlink r:id="rId13" w:history="1">
        <w:r w:rsidRPr="002D06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Buona Scuola</w:t>
        </w:r>
      </w:hyperlink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2D0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 stretta sinergia con le Regioni</w:t>
      </w:r>
      <w:r w:rsidR="009261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(</w:t>
      </w:r>
      <w:hyperlink r:id="rId14" w:history="1">
        <w:r w:rsidR="009261CD" w:rsidRPr="00985CF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http://www.regione.calabria.it/formazionelavoro/index.php?option=com_content&amp;task=view&amp;id=191&amp;Itemid=278</w:t>
        </w:r>
      </w:hyperlink>
      <w:r w:rsidR="009261CD">
        <w:rPr>
          <w:rFonts w:ascii="Times New Roman" w:hAnsi="Times New Roman" w:cs="Times New Roman"/>
          <w:sz w:val="24"/>
          <w:szCs w:val="24"/>
        </w:rPr>
        <w:t>)</w:t>
      </w:r>
      <w:r w:rsidRPr="009261C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proofErr w:type="spellStart"/>
      <w:r w:rsidRPr="002D06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FIxO</w:t>
      </w:r>
      <w:proofErr w:type="spellEnd"/>
      <w:r w:rsidRPr="002D0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supporta </w:t>
      </w:r>
      <w:r w:rsidRPr="002D06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1000 scuole secondarie superiori</w:t>
      </w:r>
      <w:r w:rsidRPr="002D0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e </w:t>
      </w:r>
      <w:r w:rsidRPr="002D06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75 Università</w:t>
      </w:r>
      <w:r w:rsidRPr="002D0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 nel migliorare e qualificare i servizi di orientamento e </w:t>
      </w:r>
      <w:proofErr w:type="spellStart"/>
      <w:r w:rsidRPr="002D0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placement</w:t>
      </w:r>
      <w:proofErr w:type="spellEnd"/>
      <w:r w:rsidRPr="002D0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 nel promuovere l’</w:t>
      </w:r>
      <w:r w:rsidRPr="002D06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apprendistato</w:t>
      </w:r>
      <w:r w:rsidRPr="002D0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e nel costruire un rapporto proficuo con le aziende del territorio</w:t>
      </w:r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2D0684" w:rsidRDefault="002D0684" w:rsidP="002D0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873977" w:rsidRPr="008739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977" w:rsidRPr="009261CD" w:rsidRDefault="00832819" w:rsidP="0079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C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261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on l’obiettivo di coinvolgere oltre </w:t>
            </w:r>
            <w:r w:rsidRPr="0092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300 mila </w:t>
            </w:r>
            <w:proofErr w:type="spellStart"/>
            <w:r w:rsidRPr="0092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Neet</w:t>
            </w:r>
            <w:proofErr w:type="spellEnd"/>
            <w:r w:rsidRPr="009261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(diplomati, laureati e giovani in obbligo formativo) e di erogare servizi di orientamento e accompagnamento al la</w:t>
            </w:r>
            <w:r w:rsidRPr="009261CD">
              <w:rPr>
                <w:rFonts w:ascii="Times New Roman" w:hAnsi="Times New Roman" w:cs="Times New Roman"/>
                <w:sz w:val="24"/>
                <w:szCs w:val="24"/>
              </w:rPr>
              <w:t xml:space="preserve">voro ad almeno un terzo di essi, </w:t>
            </w:r>
            <w:r w:rsidRPr="009261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Italia Lavoro, attraverso il programma FIXO</w:t>
            </w:r>
            <w:r w:rsidRPr="009261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0684" w:rsidRPr="009261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2D0684" w:rsidRPr="009261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affianca</w:t>
            </w:r>
            <w:r w:rsidRPr="009261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Scuole ed Università</w:t>
            </w:r>
            <w:r w:rsidR="002D0684" w:rsidRPr="009261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inoltre</w:t>
            </w:r>
            <w:r w:rsidR="002D0684" w:rsidRPr="00926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, nella partecipazione a </w:t>
            </w:r>
            <w:hyperlink r:id="rId15" w:history="1">
              <w:r w:rsidR="002D0684" w:rsidRPr="009261C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it-IT"/>
                </w:rPr>
                <w:t>Garanzia Giovani</w:t>
              </w:r>
            </w:hyperlink>
            <w:r w:rsidR="002D0684" w:rsidRPr="009261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r w:rsidR="002D0684" w:rsidRPr="009261CD">
              <w:rPr>
                <w:rFonts w:ascii="Times New Roman" w:hAnsi="Times New Roman" w:cs="Times New Roman"/>
                <w:sz w:val="24"/>
                <w:szCs w:val="24"/>
              </w:rPr>
              <w:t xml:space="preserve">"Garanzia Giovani", nel rispetto della </w:t>
            </w:r>
            <w:hyperlink r:id="rId16" w:tgtFrame="_blank" w:tooltip="Leggi la Raccomandazione europea del 2013" w:history="1">
              <w:r w:rsidR="002D0684" w:rsidRPr="009261CD">
                <w:rPr>
                  <w:rStyle w:val="Collegamentoipertestual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Raccomandazione europea del 2013,</w:t>
              </w:r>
            </w:hyperlink>
            <w:r w:rsidR="006C72AC" w:rsidRPr="009261CD">
              <w:rPr>
                <w:rFonts w:ascii="Times New Roman" w:hAnsi="Times New Roman" w:cs="Times New Roman"/>
                <w:color w:val="575755"/>
                <w:sz w:val="24"/>
                <w:szCs w:val="24"/>
              </w:rPr>
              <w:t xml:space="preserve"> dove vengono richiamate le norme U.E. vigenti,</w:t>
            </w:r>
            <w:r w:rsidR="002D0684" w:rsidRPr="009261CD">
              <w:rPr>
                <w:rStyle w:val="ms-rtethemeforecolor-2-0"/>
                <w:rFonts w:ascii="Times New Roman" w:hAnsi="Times New Roman" w:cs="Times New Roman"/>
                <w:color w:val="575755"/>
                <w:sz w:val="24"/>
                <w:szCs w:val="24"/>
              </w:rPr>
              <w:t> </w:t>
            </w:r>
            <w:r w:rsidR="002D0684" w:rsidRPr="009261CD">
              <w:rPr>
                <w:rFonts w:ascii="Times New Roman" w:hAnsi="Times New Roman" w:cs="Times New Roman"/>
                <w:color w:val="575755"/>
                <w:sz w:val="24"/>
                <w:szCs w:val="24"/>
              </w:rPr>
              <w:t> </w:t>
            </w:r>
            <w:r w:rsidR="002D0684" w:rsidRPr="009261CD">
              <w:rPr>
                <w:rFonts w:ascii="Times New Roman" w:hAnsi="Times New Roman" w:cs="Times New Roman"/>
                <w:b/>
                <w:color w:val="575755"/>
                <w:sz w:val="24"/>
                <w:szCs w:val="24"/>
                <w:u w:val="single"/>
              </w:rPr>
              <w:t>dovrà garantire</w:t>
            </w:r>
            <w:r w:rsidR="002D0684" w:rsidRPr="009261CD">
              <w:rPr>
                <w:rFonts w:ascii="Times New Roman" w:hAnsi="Times New Roman" w:cs="Times New Roman"/>
                <w:color w:val="575755"/>
                <w:sz w:val="24"/>
                <w:szCs w:val="24"/>
              </w:rPr>
              <w:t xml:space="preserve"> ai giovani al di sotto dei 30 anni un'offerta qualitativamente valida di lavoro, o il proseguimento degli studi, o </w:t>
            </w:r>
            <w:r w:rsidR="002D0684" w:rsidRPr="009261CD">
              <w:rPr>
                <w:rFonts w:ascii="Times New Roman" w:hAnsi="Times New Roman" w:cs="Times New Roman"/>
                <w:b/>
                <w:color w:val="575755"/>
                <w:sz w:val="24"/>
                <w:szCs w:val="24"/>
                <w:u w:val="single"/>
              </w:rPr>
              <w:t>l' apprendistato o tirocinio, entro 4 mesi dall'inizio della disoccupazione</w:t>
            </w:r>
            <w:r w:rsidR="002D0684" w:rsidRPr="009261CD">
              <w:rPr>
                <w:rFonts w:ascii="Times New Roman" w:hAnsi="Times New Roman" w:cs="Times New Roman"/>
                <w:color w:val="575755"/>
                <w:sz w:val="24"/>
                <w:szCs w:val="24"/>
              </w:rPr>
              <w:t xml:space="preserve"> o dall'uscita dal sistema d'istruzione formale. </w:t>
            </w:r>
            <w:r w:rsidR="002D0684" w:rsidRPr="009261CD">
              <w:rPr>
                <w:rFonts w:ascii="Times New Roman" w:hAnsi="Times New Roman" w:cs="Times New Roman"/>
                <w:b/>
                <w:color w:val="575755"/>
                <w:sz w:val="24"/>
                <w:szCs w:val="24"/>
                <w:u w:val="single"/>
              </w:rPr>
              <w:t>I</w:t>
            </w:r>
            <w:r w:rsidRPr="009261CD">
              <w:rPr>
                <w:rFonts w:ascii="Times New Roman" w:hAnsi="Times New Roman" w:cs="Times New Roman"/>
                <w:b/>
                <w:color w:val="575755"/>
                <w:sz w:val="24"/>
                <w:szCs w:val="24"/>
                <w:u w:val="single"/>
              </w:rPr>
              <w:t>l</w:t>
            </w:r>
            <w:r w:rsidR="002D0684" w:rsidRPr="009261CD">
              <w:rPr>
                <w:rFonts w:ascii="Times New Roman" w:hAnsi="Times New Roman" w:cs="Times New Roman"/>
                <w:b/>
                <w:color w:val="575755"/>
                <w:sz w:val="24"/>
                <w:szCs w:val="24"/>
                <w:u w:val="single"/>
              </w:rPr>
              <w:t xml:space="preserve"> giovan</w:t>
            </w:r>
            <w:r w:rsidRPr="009261CD">
              <w:rPr>
                <w:rFonts w:ascii="Times New Roman" w:hAnsi="Times New Roman" w:cs="Times New Roman"/>
                <w:b/>
                <w:color w:val="575755"/>
                <w:sz w:val="24"/>
                <w:szCs w:val="24"/>
                <w:u w:val="single"/>
              </w:rPr>
              <w:t>e</w:t>
            </w:r>
            <w:r w:rsidR="002D0684" w:rsidRPr="009261CD">
              <w:rPr>
                <w:rFonts w:ascii="Times New Roman" w:hAnsi="Times New Roman" w:cs="Times New Roman"/>
                <w:b/>
                <w:bCs/>
                <w:color w:val="575755"/>
                <w:sz w:val="24"/>
                <w:szCs w:val="24"/>
                <w:u w:val="single"/>
              </w:rPr>
              <w:t xml:space="preserve"> tra i 15 e i 29 anni</w:t>
            </w:r>
            <w:r w:rsidR="002D0684" w:rsidRPr="009261CD">
              <w:rPr>
                <w:rFonts w:ascii="Times New Roman" w:hAnsi="Times New Roman" w:cs="Times New Roman"/>
                <w:b/>
                <w:color w:val="575755"/>
                <w:sz w:val="24"/>
                <w:szCs w:val="24"/>
                <w:u w:val="single"/>
              </w:rPr>
              <w:t>, residente in Italia – cittadino comunitario o straniero extra UE, regolarmente soggiornante  – non impegnato in un’attività lavorativa né inserito in un corso scolastico o formativo, può affidarsi a  "Garanzia Giovani"</w:t>
            </w:r>
            <w:r w:rsidR="002D0684" w:rsidRPr="009261CD">
              <w:rPr>
                <w:rFonts w:ascii="Times New Roman" w:hAnsi="Times New Roman" w:cs="Times New Roman"/>
                <w:color w:val="575755"/>
                <w:sz w:val="24"/>
                <w:szCs w:val="24"/>
              </w:rPr>
              <w:t xml:space="preserve"> la quale rappresenta una iniziativa concreta che può aiutare </w:t>
            </w:r>
            <w:r w:rsidRPr="009261CD">
              <w:rPr>
                <w:rFonts w:ascii="Times New Roman" w:hAnsi="Times New Roman" w:cs="Times New Roman"/>
                <w:color w:val="575755"/>
                <w:sz w:val="24"/>
                <w:szCs w:val="24"/>
              </w:rPr>
              <w:t>a entrare nel mondo del lavoro, valorizzando attitudini e</w:t>
            </w:r>
            <w:r w:rsidR="002D0684" w:rsidRPr="009261CD">
              <w:rPr>
                <w:rFonts w:ascii="Times New Roman" w:hAnsi="Times New Roman" w:cs="Times New Roman"/>
                <w:color w:val="575755"/>
                <w:sz w:val="24"/>
                <w:szCs w:val="24"/>
              </w:rPr>
              <w:t xml:space="preserve"> background formativo e professionale)</w:t>
            </w:r>
            <w:r w:rsidRPr="00926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977" w:rsidRDefault="00873977" w:rsidP="0087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C178C" w:rsidRDefault="00EC178C" w:rsidP="0087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C178C" w:rsidRPr="00873977" w:rsidRDefault="00EC178C" w:rsidP="0087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91E63" w:rsidRDefault="00873977" w:rsidP="0087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Nello specifico, </w:t>
      </w:r>
      <w:r w:rsidRPr="009438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  <w:t>il Programma FIXO,</w:t>
      </w:r>
      <w:r w:rsidR="00791E63" w:rsidRPr="009438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  <w:t xml:space="preserve"> nell' ambito del Programma "Garanzia giovani",</w:t>
      </w:r>
      <w:r w:rsidRPr="009438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  <w:t xml:space="preserve">  si prefigge lo scopo di aiutare i giovani diplomati a trovare un’occupazione</w:t>
      </w:r>
      <w:r w:rsidRPr="00873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riducendo il tempo che passa tra il titolo di studio e l’ingresso nel mondo del lavoro. </w:t>
      </w:r>
    </w:p>
    <w:p w:rsidR="00791E63" w:rsidRDefault="00791E63" w:rsidP="0087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73977" w:rsidRPr="009438F9" w:rsidRDefault="00873977" w:rsidP="00873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</w:pPr>
      <w:r w:rsidRPr="009438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  <w:t xml:space="preserve">E’ questo l’obiettivo della seconda linea d’intervento del programma </w:t>
      </w:r>
      <w:proofErr w:type="spellStart"/>
      <w:r w:rsidRPr="009438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  <w:t>FIxO</w:t>
      </w:r>
      <w:proofErr w:type="spellEnd"/>
      <w:r w:rsidRPr="009438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  <w:t xml:space="preserve">, che prevede una serie di avvisi regionali per sostenere le scuole secondarie superiori nella strutturazione e nel rafforzamento dei servizi di </w:t>
      </w:r>
      <w:proofErr w:type="spellStart"/>
      <w:r w:rsidRPr="009438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  <w:t>placement</w:t>
      </w:r>
      <w:proofErr w:type="spellEnd"/>
      <w:r w:rsidRPr="009438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  <w:t xml:space="preserve"> e di orientamento al lavoro e alle professioni. </w:t>
      </w:r>
    </w:p>
    <w:p w:rsidR="00873977" w:rsidRPr="00873977" w:rsidRDefault="00873977" w:rsidP="0087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397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438F9" w:rsidRDefault="00873977" w:rsidP="0094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it-IT"/>
        </w:rPr>
      </w:pPr>
      <w:r w:rsidRPr="009438F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it-IT"/>
        </w:rPr>
        <w:t>Opportunità</w:t>
      </w:r>
    </w:p>
    <w:p w:rsidR="00873977" w:rsidRPr="009438F9" w:rsidRDefault="00873977" w:rsidP="00943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</w:pPr>
      <w:r w:rsidRPr="009438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  <w:t xml:space="preserve">Gli istituti scolastici che aderiscono ai bandi possono beneficiare di un contributo fino a un massimo di 30 mila euro e dell’assistenza tecnica di Italia Lavoro. Ogni scuola avrà inoltre la possibilità di realizzare da un minimo di 50 fino a un massimo di 150 percorsi personalizzati di orientamento e </w:t>
      </w:r>
      <w:proofErr w:type="spellStart"/>
      <w:r w:rsidRPr="009438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  <w:t>placement</w:t>
      </w:r>
      <w:proofErr w:type="spellEnd"/>
      <w:r w:rsidRPr="009438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  <w:t xml:space="preserve"> per diplomati e </w:t>
      </w:r>
      <w:proofErr w:type="spellStart"/>
      <w:r w:rsidRPr="009438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  <w:t>diplomandi</w:t>
      </w:r>
      <w:proofErr w:type="spellEnd"/>
      <w:r w:rsidRPr="009438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it-IT"/>
        </w:rPr>
        <w:t>.</w:t>
      </w:r>
    </w:p>
    <w:p w:rsidR="00873977" w:rsidRPr="00873977" w:rsidRDefault="00873977" w:rsidP="0087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397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73977" w:rsidRPr="009438F9" w:rsidRDefault="00873977" w:rsidP="00943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double"/>
          <w:lang w:eastAsia="it-IT"/>
        </w:rPr>
      </w:pPr>
      <w:r w:rsidRPr="009438F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it-IT"/>
        </w:rPr>
        <w:t>Attività</w:t>
      </w:r>
    </w:p>
    <w:p w:rsidR="00873977" w:rsidRPr="00873977" w:rsidRDefault="00873977" w:rsidP="008739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3977">
        <w:rPr>
          <w:rFonts w:ascii="Times New Roman" w:eastAsia="Times New Roman" w:hAnsi="Times New Roman" w:cs="Times New Roman"/>
          <w:sz w:val="24"/>
          <w:szCs w:val="24"/>
          <w:lang w:eastAsia="it-IT"/>
        </w:rPr>
        <w:t>supportare almeno 365 scuole - in forma singola o associata - nella realizzazione e qualificazione dei servizi di 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entamento e di intermediazione;</w:t>
      </w:r>
    </w:p>
    <w:p w:rsidR="00873977" w:rsidRPr="00873977" w:rsidRDefault="00873977" w:rsidP="008739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3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raggiungere un bacino potenziale di 55 mila giovani tra </w:t>
      </w:r>
      <w:proofErr w:type="spellStart"/>
      <w:r w:rsidRPr="00873977">
        <w:rPr>
          <w:rFonts w:ascii="Times New Roman" w:eastAsia="Times New Roman" w:hAnsi="Times New Roman" w:cs="Times New Roman"/>
          <w:sz w:val="24"/>
          <w:szCs w:val="24"/>
          <w:lang w:eastAsia="it-IT"/>
        </w:rPr>
        <w:t>diplomandi</w:t>
      </w:r>
      <w:proofErr w:type="spellEnd"/>
      <w:r w:rsidRPr="00873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diplomati;</w:t>
      </w:r>
    </w:p>
    <w:p w:rsidR="00873977" w:rsidRPr="00873977" w:rsidRDefault="00873977" w:rsidP="008739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3977">
        <w:rPr>
          <w:rFonts w:ascii="Times New Roman" w:eastAsia="Times New Roman" w:hAnsi="Times New Roman" w:cs="Times New Roman"/>
          <w:sz w:val="24"/>
          <w:szCs w:val="24"/>
          <w:lang w:eastAsia="it-IT"/>
        </w:rPr>
        <w:t>sviluppare un rapporto sinergico tra le scuole, il sistema delle imprese e gli operatori pubblici/privati del mercato del lavoro pre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senti sul territorio regionale;</w:t>
      </w:r>
    </w:p>
    <w:p w:rsidR="00873977" w:rsidRPr="00873977" w:rsidRDefault="00873977" w:rsidP="008739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3977">
        <w:rPr>
          <w:rFonts w:ascii="Times New Roman" w:eastAsia="Times New Roman" w:hAnsi="Times New Roman" w:cs="Times New Roman"/>
          <w:sz w:val="24"/>
          <w:szCs w:val="24"/>
          <w:lang w:eastAsia="it-IT"/>
        </w:rPr>
        <w:t>promuovere dispositivi e misure di politica attiva del lavoro, come tirocini di formazione e orientamento e contratti di apprendistato.</w:t>
      </w:r>
    </w:p>
    <w:p w:rsidR="00873977" w:rsidRPr="009438F9" w:rsidRDefault="00873977" w:rsidP="0094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it-IT"/>
        </w:rPr>
      </w:pPr>
      <w:r w:rsidRPr="008739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38F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it-IT"/>
        </w:rPr>
        <w:t xml:space="preserve">Modello di servizio di </w:t>
      </w:r>
      <w:proofErr w:type="spellStart"/>
      <w:r w:rsidRPr="009438F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it-IT"/>
        </w:rPr>
        <w:t>placement</w:t>
      </w:r>
      <w:proofErr w:type="spellEnd"/>
    </w:p>
    <w:p w:rsidR="00873977" w:rsidRPr="00873977" w:rsidRDefault="00873977" w:rsidP="0087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3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fine di garantire - pur nel rispetto delle diverse realtà organizzative e gestionali delle scuole partecipanti all’iniziativa - un’offerta di servizi qualitativamente omogenea e diffusa sul territorio nazionale, il programma propone </w:t>
      </w:r>
      <w:r w:rsidRPr="009438F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it-IT"/>
        </w:rPr>
        <w:t xml:space="preserve">un modello di servizio di </w:t>
      </w:r>
      <w:proofErr w:type="spellStart"/>
      <w:r w:rsidRPr="009438F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it-IT"/>
        </w:rPr>
        <w:t>placement</w:t>
      </w:r>
      <w:proofErr w:type="spellEnd"/>
      <w:r w:rsidRPr="009438F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it-IT"/>
        </w:rPr>
        <w:t xml:space="preserve"> al quale gli istituti scolastici dovranno attenersi nella realizzazione delle attività</w:t>
      </w:r>
      <w:r w:rsidRPr="00873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  </w:t>
      </w:r>
    </w:p>
    <w:p w:rsidR="00873977" w:rsidRPr="00873977" w:rsidRDefault="00873977" w:rsidP="0087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397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73977" w:rsidRPr="009438F9" w:rsidRDefault="00873977" w:rsidP="008739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it-IT"/>
        </w:rPr>
      </w:pPr>
      <w:r w:rsidRPr="00873977">
        <w:rPr>
          <w:rFonts w:ascii="Times New Roman" w:eastAsia="Times New Roman" w:hAnsi="Times New Roman" w:cs="Times New Roman"/>
          <w:sz w:val="24"/>
          <w:szCs w:val="24"/>
          <w:lang w:eastAsia="it-IT"/>
        </w:rPr>
        <w:t>In tal senso,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438F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it-IT"/>
        </w:rPr>
        <w:t xml:space="preserve">il servizio di </w:t>
      </w:r>
      <w:proofErr w:type="spellStart"/>
      <w:r w:rsidRPr="009438F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it-IT"/>
        </w:rPr>
        <w:t>placement</w:t>
      </w:r>
      <w:proofErr w:type="spellEnd"/>
      <w:r w:rsidRPr="009438F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it-IT"/>
        </w:rPr>
        <w:t xml:space="preserve"> deve:</w:t>
      </w:r>
    </w:p>
    <w:p w:rsidR="00873977" w:rsidRPr="009438F9" w:rsidRDefault="00873977" w:rsidP="008739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it-IT"/>
        </w:rPr>
      </w:pPr>
      <w:r w:rsidRPr="009438F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it-IT"/>
        </w:rPr>
        <w:t>• favorire l’incontro tra diplomati/</w:t>
      </w:r>
      <w:proofErr w:type="spellStart"/>
      <w:r w:rsidRPr="009438F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it-IT"/>
        </w:rPr>
        <w:t>diplomandi</w:t>
      </w:r>
      <w:proofErr w:type="spellEnd"/>
      <w:r w:rsidRPr="009438F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it-IT"/>
        </w:rPr>
        <w:t xml:space="preserve"> e il mondo del lavoro avendo cura di gestire e attivare i rapporti con le aziende del territorio;</w:t>
      </w:r>
    </w:p>
    <w:p w:rsidR="00873977" w:rsidRPr="009438F9" w:rsidRDefault="00873977" w:rsidP="008739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it-IT"/>
        </w:rPr>
      </w:pPr>
      <w:r w:rsidRPr="009438F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it-IT"/>
        </w:rPr>
        <w:t xml:space="preserve">• governare le relazioni all’interno della rete territoriale per attivare i servizi più idonei a raggiungere gli obiettivi di </w:t>
      </w:r>
      <w:proofErr w:type="spellStart"/>
      <w:r w:rsidRPr="009438F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it-IT"/>
        </w:rPr>
        <w:t>placement</w:t>
      </w:r>
      <w:proofErr w:type="spellEnd"/>
      <w:r w:rsidRPr="009438F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it-IT"/>
        </w:rPr>
        <w:t>;</w:t>
      </w:r>
    </w:p>
    <w:p w:rsidR="00873977" w:rsidRDefault="00873977" w:rsidP="0087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38F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it-IT"/>
        </w:rPr>
        <w:lastRenderedPageBreak/>
        <w:t>• sviluppare servizi coerenti con le esigenze del target di riferimento.</w:t>
      </w:r>
    </w:p>
    <w:p w:rsidR="00791E63" w:rsidRDefault="00791E63" w:rsidP="0087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92351" w:rsidRPr="00EC178C" w:rsidRDefault="00791E63" w:rsidP="00EC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1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modello di servizio di </w:t>
      </w:r>
      <w:proofErr w:type="spellStart"/>
      <w:r w:rsidRPr="00791E63">
        <w:rPr>
          <w:rFonts w:ascii="Times New Roman" w:eastAsia="Times New Roman" w:hAnsi="Times New Roman" w:cs="Times New Roman"/>
          <w:sz w:val="24"/>
          <w:szCs w:val="24"/>
          <w:lang w:eastAsia="it-IT"/>
        </w:rPr>
        <w:t>placement</w:t>
      </w:r>
      <w:proofErr w:type="spellEnd"/>
      <w:r w:rsidRPr="00791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 "ACCOMPAGNAMENTO AL LAVORO" </w:t>
      </w: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viene offerto da operatori qualificati dei soggetti accreditati/autorizzati ai servizi al lavoro che operano in ambito regionale, tra i quali ITALIA LAVORO.</w:t>
      </w:r>
      <w:r w:rsidRPr="00791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L'accompagnamento al lavoro è una delle misure attivabili all'interno del </w:t>
      </w:r>
      <w:r w:rsidRPr="00791E63">
        <w:rPr>
          <w:rFonts w:ascii="Times New Roman" w:eastAsia="Times New Roman" w:hAnsi="Times New Roman" w:cs="Times New Roman"/>
          <w:b/>
          <w:bCs/>
          <w:color w:val="575755"/>
          <w:sz w:val="24"/>
          <w:szCs w:val="24"/>
          <w:lang w:eastAsia="it-IT"/>
        </w:rPr>
        <w:t>percorso personalizzato</w:t>
      </w: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individuato durante la </w:t>
      </w:r>
      <w:hyperlink r:id="rId17" w:tooltip="Garanzia Giovani: Orientamento" w:history="1">
        <w:r w:rsidRPr="00791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fase di orientamento</w:t>
        </w:r>
      </w:hyperlink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, e si occupa di progettare e attivare strumenti di inserimento lavorativo.</w:t>
      </w:r>
    </w:p>
    <w:p w:rsidR="00791E63" w:rsidRPr="009438F9" w:rsidRDefault="00791E63" w:rsidP="009438F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575755"/>
          <w:sz w:val="24"/>
          <w:szCs w:val="24"/>
          <w:u w:val="double"/>
          <w:lang w:eastAsia="it-IT"/>
        </w:rPr>
      </w:pPr>
      <w:r w:rsidRPr="009438F9">
        <w:rPr>
          <w:rFonts w:ascii="Times New Roman" w:eastAsia="Times New Roman" w:hAnsi="Times New Roman" w:cs="Times New Roman"/>
          <w:b/>
          <w:bCs/>
          <w:color w:val="575755"/>
          <w:sz w:val="24"/>
          <w:szCs w:val="24"/>
          <w:u w:val="double"/>
          <w:lang w:eastAsia="it-IT"/>
        </w:rPr>
        <w:t>Quali sono gli obiettivi del servizio?</w:t>
      </w:r>
    </w:p>
    <w:p w:rsidR="00791E63" w:rsidRPr="00791E63" w:rsidRDefault="00791E63" w:rsidP="009438F9">
      <w:pPr>
        <w:numPr>
          <w:ilvl w:val="0"/>
          <w:numId w:val="6"/>
        </w:num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</w:pP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Sostenere la realizzazione di un'</w:t>
      </w:r>
      <w:r w:rsidR="00EC178C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</w:t>
      </w:r>
      <w:r w:rsidRPr="00791E63">
        <w:rPr>
          <w:rFonts w:ascii="Times New Roman" w:eastAsia="Times New Roman" w:hAnsi="Times New Roman" w:cs="Times New Roman"/>
          <w:b/>
          <w:bCs/>
          <w:color w:val="575755"/>
          <w:sz w:val="24"/>
          <w:szCs w:val="24"/>
          <w:lang w:eastAsia="it-IT"/>
        </w:rPr>
        <w:t>esperienza lavorativa</w:t>
      </w: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o di un </w:t>
      </w:r>
      <w:hyperlink r:id="rId18" w:tooltip="Garanzia Giovani: Apprendistato" w:history="1">
        <w:r w:rsidR="009438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contratto di </w:t>
        </w:r>
        <w:r w:rsidRPr="00791E6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apprendistato</w:t>
        </w:r>
      </w:hyperlink>
    </w:p>
    <w:p w:rsidR="00791E63" w:rsidRPr="00791E63" w:rsidRDefault="00791E63" w:rsidP="009438F9">
      <w:pPr>
        <w:numPr>
          <w:ilvl w:val="0"/>
          <w:numId w:val="6"/>
        </w:num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</w:pP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Garantire un supporto nella ricerca attiva del lavoro e nella definizione di un </w:t>
      </w:r>
      <w:hyperlink r:id="rId19" w:tooltip="Garanzia Giovani: Orientamento" w:history="1">
        <w:r w:rsidRPr="00791E6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progetto professionale</w:t>
        </w:r>
      </w:hyperlink>
    </w:p>
    <w:p w:rsidR="00791E63" w:rsidRPr="00791E63" w:rsidRDefault="00791E63" w:rsidP="009438F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1008"/>
        <w:jc w:val="both"/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</w:pP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Offrire un supporto nella fase di</w:t>
      </w:r>
      <w:r w:rsidRPr="00791E63">
        <w:rPr>
          <w:rFonts w:ascii="Times New Roman" w:eastAsia="Times New Roman" w:hAnsi="Times New Roman" w:cs="Times New Roman"/>
          <w:b/>
          <w:bCs/>
          <w:color w:val="575755"/>
          <w:sz w:val="24"/>
          <w:szCs w:val="24"/>
          <w:lang w:eastAsia="it-IT"/>
        </w:rPr>
        <w:t xml:space="preserve"> ingresso</w:t>
      </w: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nel mercato del lavoro</w:t>
      </w:r>
    </w:p>
    <w:p w:rsidR="00791E63" w:rsidRPr="00791E63" w:rsidRDefault="00791E63" w:rsidP="009438F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1008"/>
        <w:jc w:val="both"/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</w:pP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Costruire sul territorio un </w:t>
      </w:r>
      <w:r w:rsidRPr="00791E63">
        <w:rPr>
          <w:rFonts w:ascii="Times New Roman" w:eastAsia="Times New Roman" w:hAnsi="Times New Roman" w:cs="Times New Roman"/>
          <w:b/>
          <w:bCs/>
          <w:color w:val="575755"/>
          <w:sz w:val="24"/>
          <w:szCs w:val="24"/>
          <w:lang w:eastAsia="it-IT"/>
        </w:rPr>
        <w:t>network</w:t>
      </w: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con attori pubblici e privati e diffondere le diverse opportunità lavorative</w:t>
      </w:r>
      <w:r w:rsidR="009438F9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.</w:t>
      </w:r>
    </w:p>
    <w:p w:rsidR="00791E63" w:rsidRPr="009438F9" w:rsidRDefault="00791E63" w:rsidP="00943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75755"/>
          <w:sz w:val="24"/>
          <w:szCs w:val="24"/>
          <w:u w:val="double"/>
          <w:lang w:eastAsia="it-IT"/>
        </w:rPr>
      </w:pPr>
      <w:r w:rsidRPr="009438F9">
        <w:rPr>
          <w:rFonts w:ascii="Times New Roman" w:eastAsia="Times New Roman" w:hAnsi="Times New Roman" w:cs="Times New Roman"/>
          <w:b/>
          <w:bCs/>
          <w:color w:val="575755"/>
          <w:sz w:val="24"/>
          <w:szCs w:val="24"/>
          <w:u w:val="double"/>
          <w:lang w:eastAsia="it-IT"/>
        </w:rPr>
        <w:t>Come sono realizzati gli obiettivi?</w:t>
      </w:r>
    </w:p>
    <w:p w:rsidR="00791E63" w:rsidRPr="00791E63" w:rsidRDefault="00791E63" w:rsidP="0094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</w:pP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Una volta stabilita la tipologia di interve</w:t>
      </w:r>
      <w:r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nto, l'O</w:t>
      </w: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peratore</w:t>
      </w:r>
      <w:r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(Italia Lavoro)</w:t>
      </w: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:</w:t>
      </w:r>
    </w:p>
    <w:p w:rsidR="00791E63" w:rsidRPr="00791E63" w:rsidRDefault="00791E63" w:rsidP="00791E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08"/>
        <w:jc w:val="both"/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</w:pP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individua </w:t>
      </w:r>
      <w:r w:rsidRPr="00791E63">
        <w:rPr>
          <w:rFonts w:ascii="Times New Roman" w:eastAsia="Times New Roman" w:hAnsi="Times New Roman" w:cs="Times New Roman"/>
          <w:b/>
          <w:bCs/>
          <w:color w:val="575755"/>
          <w:sz w:val="24"/>
          <w:szCs w:val="24"/>
          <w:lang w:eastAsia="it-IT"/>
        </w:rPr>
        <w:t>le opportunità occupazionali più adatte</w:t>
      </w: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al profilo del giovane (</w:t>
      </w:r>
      <w:proofErr w:type="spellStart"/>
      <w:r w:rsidRPr="00791E63">
        <w:rPr>
          <w:rFonts w:ascii="Times New Roman" w:eastAsia="Times New Roman" w:hAnsi="Times New Roman" w:cs="Times New Roman"/>
          <w:b/>
          <w:bCs/>
          <w:i/>
          <w:iCs/>
          <w:color w:val="575755"/>
          <w:sz w:val="24"/>
          <w:szCs w:val="24"/>
          <w:lang w:eastAsia="it-IT"/>
        </w:rPr>
        <w:t>scouting</w:t>
      </w:r>
      <w:proofErr w:type="spellEnd"/>
      <w:r w:rsidRPr="00791E63">
        <w:rPr>
          <w:rFonts w:ascii="Times New Roman" w:eastAsia="Times New Roman" w:hAnsi="Times New Roman" w:cs="Times New Roman"/>
          <w:i/>
          <w:iCs/>
          <w:color w:val="575755"/>
          <w:sz w:val="24"/>
          <w:szCs w:val="24"/>
          <w:lang w:eastAsia="it-IT"/>
        </w:rPr>
        <w:t>);</w:t>
      </w:r>
    </w:p>
    <w:p w:rsidR="00791E63" w:rsidRPr="00791E63" w:rsidRDefault="00791E63" w:rsidP="00791E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08"/>
        <w:jc w:val="both"/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</w:pP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effettua l'incrocio domanda/offerta (</w:t>
      </w:r>
      <w:proofErr w:type="spellStart"/>
      <w:r w:rsidRPr="00791E63">
        <w:rPr>
          <w:rFonts w:ascii="Times New Roman" w:eastAsia="Times New Roman" w:hAnsi="Times New Roman" w:cs="Times New Roman"/>
          <w:b/>
          <w:bCs/>
          <w:i/>
          <w:iCs/>
          <w:color w:val="575755"/>
          <w:sz w:val="24"/>
          <w:szCs w:val="24"/>
          <w:lang w:eastAsia="it-IT"/>
        </w:rPr>
        <w:t>matching</w:t>
      </w:r>
      <w:proofErr w:type="spellEnd"/>
      <w:r w:rsidRPr="00791E63">
        <w:rPr>
          <w:rFonts w:ascii="Times New Roman" w:eastAsia="Times New Roman" w:hAnsi="Times New Roman" w:cs="Times New Roman"/>
          <w:b/>
          <w:bCs/>
          <w:i/>
          <w:iCs/>
          <w:color w:val="575755"/>
          <w:sz w:val="24"/>
          <w:szCs w:val="24"/>
          <w:lang w:eastAsia="it-IT"/>
        </w:rPr>
        <w:t xml:space="preserve">) </w:t>
      </w: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e individua l'azienda per l'inserimento lavorativo;</w:t>
      </w:r>
    </w:p>
    <w:p w:rsidR="00A126CC" w:rsidRPr="00CE40EB" w:rsidRDefault="00791E63" w:rsidP="00A126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08"/>
        <w:jc w:val="both"/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</w:pP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assiste nella fase di </w:t>
      </w:r>
      <w:r w:rsidRPr="00791E63">
        <w:rPr>
          <w:rFonts w:ascii="Times New Roman" w:eastAsia="Times New Roman" w:hAnsi="Times New Roman" w:cs="Times New Roman"/>
          <w:b/>
          <w:bCs/>
          <w:color w:val="575755"/>
          <w:sz w:val="24"/>
          <w:szCs w:val="24"/>
          <w:lang w:eastAsia="it-IT"/>
        </w:rPr>
        <w:t>preselezione</w:t>
      </w:r>
      <w:r w:rsidRPr="00791E63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(colloquio telefonico, colloquio diretto, etc.), nella prima fase di inserimento in azienda e partecipa alla definizione di un eventuale progetto formativo e all'individuazione della tipologia contrattuale più funzionale (tempo indeterminato, determinato, somministrazione, apprendistato).</w:t>
      </w:r>
    </w:p>
    <w:p w:rsidR="00A126CC" w:rsidRDefault="00791E63" w:rsidP="00A126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75755"/>
          <w:sz w:val="24"/>
          <w:szCs w:val="24"/>
        </w:rPr>
      </w:pPr>
      <w:r w:rsidRPr="00A126CC">
        <w:rPr>
          <w:rFonts w:ascii="Times New Roman" w:hAnsi="Times New Roman" w:cs="Times New Roman"/>
          <w:color w:val="575755"/>
          <w:sz w:val="24"/>
          <w:szCs w:val="24"/>
        </w:rPr>
        <w:t xml:space="preserve">Tra le </w:t>
      </w:r>
      <w:r w:rsidR="00301089">
        <w:rPr>
          <w:rFonts w:ascii="Times New Roman" w:hAnsi="Times New Roman" w:cs="Times New Roman"/>
          <w:color w:val="575755"/>
          <w:sz w:val="24"/>
          <w:szCs w:val="24"/>
        </w:rPr>
        <w:t xml:space="preserve">altre </w:t>
      </w:r>
      <w:r w:rsidRPr="00A126CC">
        <w:rPr>
          <w:rFonts w:ascii="Times New Roman" w:hAnsi="Times New Roman" w:cs="Times New Roman"/>
          <w:color w:val="575755"/>
          <w:sz w:val="24"/>
          <w:szCs w:val="24"/>
        </w:rPr>
        <w:t xml:space="preserve">opportunità </w:t>
      </w:r>
      <w:r w:rsidR="00301089">
        <w:rPr>
          <w:rFonts w:ascii="Times New Roman" w:hAnsi="Times New Roman" w:cs="Times New Roman"/>
          <w:color w:val="575755"/>
          <w:sz w:val="24"/>
          <w:szCs w:val="24"/>
        </w:rPr>
        <w:t xml:space="preserve">in ambito "Garanzia giovani" </w:t>
      </w:r>
      <w:r w:rsidRPr="00A126CC">
        <w:rPr>
          <w:rFonts w:ascii="Times New Roman" w:hAnsi="Times New Roman" w:cs="Times New Roman"/>
          <w:color w:val="575755"/>
          <w:sz w:val="24"/>
          <w:szCs w:val="24"/>
        </w:rPr>
        <w:t>rientra</w:t>
      </w:r>
      <w:r w:rsidR="00A126CC">
        <w:rPr>
          <w:rFonts w:ascii="Times New Roman" w:hAnsi="Times New Roman" w:cs="Times New Roman"/>
          <w:color w:val="575755"/>
          <w:sz w:val="24"/>
          <w:szCs w:val="24"/>
        </w:rPr>
        <w:t>no:</w:t>
      </w:r>
    </w:p>
    <w:p w:rsidR="00EC178C" w:rsidRDefault="00791E63" w:rsidP="00A126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75755"/>
          <w:sz w:val="24"/>
          <w:szCs w:val="24"/>
        </w:rPr>
      </w:pPr>
      <w:r w:rsidRPr="00A126CC">
        <w:rPr>
          <w:rFonts w:ascii="Times New Roman" w:hAnsi="Times New Roman" w:cs="Times New Roman"/>
          <w:color w:val="575755"/>
          <w:sz w:val="24"/>
          <w:szCs w:val="24"/>
        </w:rPr>
        <w:t xml:space="preserve"> un </w:t>
      </w:r>
      <w:r w:rsidRPr="00A126CC">
        <w:rPr>
          <w:rFonts w:ascii="Times New Roman" w:hAnsi="Times New Roman" w:cs="Times New Roman"/>
          <w:b/>
          <w:color w:val="575755"/>
          <w:sz w:val="24"/>
          <w:szCs w:val="24"/>
          <w:u w:val="single"/>
        </w:rPr>
        <w:t>contratto di apprendistato</w:t>
      </w:r>
      <w:r w:rsidR="00A126CC">
        <w:rPr>
          <w:rFonts w:ascii="Times New Roman" w:hAnsi="Times New Roman" w:cs="Times New Roman"/>
          <w:color w:val="575755"/>
          <w:sz w:val="24"/>
          <w:szCs w:val="24"/>
        </w:rPr>
        <w:t xml:space="preserve"> </w:t>
      </w:r>
      <w:r w:rsidRPr="00A126CC">
        <w:rPr>
          <w:rFonts w:ascii="Times New Roman" w:hAnsi="Times New Roman" w:cs="Times New Roman"/>
          <w:color w:val="575755"/>
          <w:sz w:val="24"/>
          <w:szCs w:val="24"/>
        </w:rPr>
        <w:t>vai all' indirizzo</w:t>
      </w:r>
      <w:r w:rsidR="00EC178C">
        <w:rPr>
          <w:rFonts w:ascii="Times New Roman" w:hAnsi="Times New Roman" w:cs="Times New Roman"/>
          <w:color w:val="575755"/>
          <w:sz w:val="24"/>
          <w:szCs w:val="24"/>
        </w:rPr>
        <w:t xml:space="preserve"> </w:t>
      </w:r>
    </w:p>
    <w:p w:rsidR="00EC178C" w:rsidRDefault="0036206C" w:rsidP="00EC17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75755"/>
          <w:sz w:val="24"/>
          <w:szCs w:val="24"/>
        </w:rPr>
      </w:pPr>
      <w:hyperlink r:id="rId20" w:history="1">
        <w:r w:rsidR="00EC178C" w:rsidRPr="00CE37F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http://www.garanziagiovani.gov.it/ScopriComeFunziona/Apprendistato/Pagine/default.aspx</w:t>
        </w:r>
      </w:hyperlink>
    </w:p>
    <w:p w:rsidR="00EC178C" w:rsidRDefault="00EC178C" w:rsidP="00EC17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75755"/>
          <w:sz w:val="24"/>
          <w:szCs w:val="24"/>
        </w:rPr>
      </w:pPr>
    </w:p>
    <w:p w:rsidR="00A126CC" w:rsidRDefault="00A126CC" w:rsidP="00EC17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75755"/>
          <w:sz w:val="24"/>
          <w:szCs w:val="24"/>
        </w:rPr>
      </w:pPr>
      <w:r w:rsidRPr="00A126CC">
        <w:rPr>
          <w:rFonts w:ascii="Times New Roman" w:hAnsi="Times New Roman" w:cs="Times New Roman"/>
          <w:b/>
          <w:color w:val="575755"/>
          <w:sz w:val="24"/>
          <w:szCs w:val="24"/>
          <w:u w:val="single"/>
        </w:rPr>
        <w:t xml:space="preserve">un </w:t>
      </w:r>
      <w:r w:rsidR="00791E63" w:rsidRPr="00A126CC">
        <w:rPr>
          <w:rFonts w:ascii="Times New Roman" w:hAnsi="Times New Roman" w:cs="Times New Roman"/>
          <w:b/>
          <w:color w:val="575755"/>
          <w:sz w:val="24"/>
          <w:szCs w:val="24"/>
          <w:u w:val="single"/>
        </w:rPr>
        <w:t xml:space="preserve">contratto di tirocinio </w:t>
      </w:r>
      <w:r w:rsidRPr="00A126CC">
        <w:rPr>
          <w:rFonts w:ascii="Times New Roman" w:hAnsi="Times New Roman" w:cs="Times New Roman"/>
          <w:color w:val="575755"/>
          <w:sz w:val="24"/>
          <w:szCs w:val="24"/>
        </w:rPr>
        <w:t xml:space="preserve">vai all' indirizzo </w:t>
      </w:r>
      <w:hyperlink r:id="rId21" w:history="1">
        <w:r w:rsidR="00EC178C" w:rsidRPr="00CE37F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http://www.garanziagiovani.gov.it/ScopriComeFunziona/Tirocini/Pagine/default.aspx</w:t>
        </w:r>
      </w:hyperlink>
    </w:p>
    <w:p w:rsidR="00EC178C" w:rsidRDefault="00EC178C" w:rsidP="00EC17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75755"/>
          <w:sz w:val="24"/>
          <w:szCs w:val="24"/>
        </w:rPr>
      </w:pPr>
    </w:p>
    <w:p w:rsidR="00A126CC" w:rsidRDefault="00A126CC" w:rsidP="00A126C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75755"/>
          <w:sz w:val="24"/>
          <w:szCs w:val="24"/>
        </w:rPr>
      </w:pPr>
      <w:r w:rsidRPr="00A126CC">
        <w:rPr>
          <w:rFonts w:ascii="Times New Roman" w:hAnsi="Times New Roman" w:cs="Times New Roman"/>
          <w:b/>
          <w:color w:val="575755"/>
          <w:sz w:val="24"/>
          <w:szCs w:val="24"/>
          <w:u w:val="single"/>
        </w:rPr>
        <w:t xml:space="preserve">il Servizio civile </w:t>
      </w:r>
      <w:r>
        <w:rPr>
          <w:rFonts w:ascii="Times New Roman" w:hAnsi="Times New Roman" w:cs="Times New Roman"/>
          <w:color w:val="575755"/>
          <w:sz w:val="24"/>
          <w:szCs w:val="24"/>
        </w:rPr>
        <w:t xml:space="preserve">vai all' indirizzo </w:t>
      </w:r>
      <w:hyperlink r:id="rId22" w:history="1">
        <w:r w:rsidR="00292351" w:rsidRPr="00F0717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http://www.garanziagiovani.gov.it/ScopriComeFunziona/Serviziocivile/Pagine/default.aspx</w:t>
        </w:r>
      </w:hyperlink>
    </w:p>
    <w:p w:rsidR="00292351" w:rsidRDefault="00292351" w:rsidP="00A126C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75755"/>
          <w:sz w:val="24"/>
          <w:szCs w:val="24"/>
        </w:rPr>
      </w:pPr>
    </w:p>
    <w:p w:rsidR="00EC178C" w:rsidRDefault="00A126CC" w:rsidP="00A126C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75755"/>
          <w:sz w:val="24"/>
          <w:szCs w:val="24"/>
        </w:rPr>
      </w:pPr>
      <w:r w:rsidRPr="00A126CC">
        <w:rPr>
          <w:rFonts w:ascii="Times New Roman" w:hAnsi="Times New Roman" w:cs="Times New Roman"/>
          <w:b/>
          <w:color w:val="575755"/>
          <w:sz w:val="24"/>
          <w:szCs w:val="24"/>
          <w:u w:val="single"/>
        </w:rPr>
        <w:t>un sostegno alle iniziative</w:t>
      </w:r>
      <w:r w:rsidRPr="00A12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</w:t>
      </w:r>
      <w:proofErr w:type="spellStart"/>
      <w:r w:rsidRPr="00A126CC">
        <w:rPr>
          <w:rFonts w:ascii="Times New Roman" w:hAnsi="Times New Roman" w:cs="Times New Roman"/>
          <w:b/>
          <w:sz w:val="24"/>
          <w:szCs w:val="24"/>
          <w:u w:val="single"/>
        </w:rPr>
        <w:t>autoimpiego</w:t>
      </w:r>
      <w:proofErr w:type="spellEnd"/>
      <w:r w:rsidRPr="00A12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A126CC">
        <w:rPr>
          <w:rFonts w:ascii="Times New Roman" w:hAnsi="Times New Roman" w:cs="Times New Roman"/>
          <w:b/>
          <w:sz w:val="24"/>
          <w:szCs w:val="24"/>
          <w:u w:val="single"/>
        </w:rPr>
        <w:t>autoimprenditorialità</w:t>
      </w:r>
      <w:proofErr w:type="spellEnd"/>
      <w:r w:rsidRPr="00A126CC">
        <w:rPr>
          <w:rFonts w:ascii="Times New Roman" w:hAnsi="Times New Roman" w:cs="Times New Roman"/>
          <w:sz w:val="24"/>
          <w:szCs w:val="24"/>
        </w:rPr>
        <w:t xml:space="preserve"> vai all' indirizzo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EC178C" w:rsidRPr="00CE37F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http://www.garanziagiovani.gov.it/scopricomefunziona/sostegnoautoimprenditorialita/pagine/default.aspx</w:t>
        </w:r>
      </w:hyperlink>
    </w:p>
    <w:p w:rsidR="00EC178C" w:rsidRDefault="00A126CC" w:rsidP="003010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75755"/>
          <w:sz w:val="24"/>
          <w:szCs w:val="24"/>
        </w:rPr>
      </w:pPr>
      <w:r w:rsidRPr="00A126CC">
        <w:rPr>
          <w:rFonts w:ascii="Times New Roman" w:hAnsi="Times New Roman" w:cs="Times New Roman"/>
          <w:b/>
          <w:color w:val="777777"/>
          <w:kern w:val="36"/>
          <w:sz w:val="24"/>
          <w:szCs w:val="24"/>
          <w:u w:val="single"/>
        </w:rPr>
        <w:t>un percorso di mobilità professionale transnazionale e territoriale</w:t>
      </w:r>
      <w:r>
        <w:rPr>
          <w:rFonts w:ascii="Times New Roman" w:hAnsi="Times New Roman" w:cs="Times New Roman"/>
          <w:color w:val="777777"/>
          <w:kern w:val="36"/>
          <w:sz w:val="24"/>
          <w:szCs w:val="24"/>
        </w:rPr>
        <w:t xml:space="preserve"> </w:t>
      </w:r>
      <w:r w:rsidRPr="00A126CC">
        <w:rPr>
          <w:rFonts w:ascii="Times New Roman" w:hAnsi="Times New Roman" w:cs="Times New Roman"/>
          <w:color w:val="777777"/>
          <w:kern w:val="36"/>
          <w:sz w:val="24"/>
          <w:szCs w:val="24"/>
        </w:rPr>
        <w:t xml:space="preserve">vai all' indirizzo </w:t>
      </w:r>
      <w:hyperlink r:id="rId24" w:history="1">
        <w:r w:rsidR="00EC178C" w:rsidRPr="00CE37FF">
          <w:rPr>
            <w:rStyle w:val="Collegamentoipertestuale"/>
            <w:rFonts w:ascii="Times New Roman" w:hAnsi="Times New Roman" w:cs="Times New Roman"/>
            <w:kern w:val="36"/>
            <w:sz w:val="24"/>
            <w:szCs w:val="24"/>
          </w:rPr>
          <w:t>http://www.garanziagiovani.gov.it/scopricomefunziona/mobilitaprofessionalenazionaleopaesiue/pagine/default.aspx</w:t>
        </w:r>
      </w:hyperlink>
    </w:p>
    <w:p w:rsidR="00A126CC" w:rsidRDefault="00A126CC" w:rsidP="003010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777777"/>
          <w:kern w:val="36"/>
          <w:sz w:val="24"/>
          <w:szCs w:val="24"/>
        </w:rPr>
      </w:pPr>
      <w:r w:rsidRPr="00301089">
        <w:rPr>
          <w:rFonts w:ascii="Times New Roman" w:eastAsia="Times New Roman" w:hAnsi="Times New Roman" w:cs="Times New Roman"/>
          <w:b/>
          <w:color w:val="575755"/>
          <w:sz w:val="24"/>
          <w:szCs w:val="24"/>
          <w:u w:val="single"/>
          <w:lang w:eastAsia="it-IT"/>
        </w:rPr>
        <w:t>Per le agevolazioni a favore delle Imprese che assumono</w:t>
      </w:r>
      <w:r w:rsidRPr="00301089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vai all' indirizzo </w:t>
      </w:r>
      <w:hyperlink r:id="rId25" w:history="1">
        <w:r w:rsidR="00EC178C" w:rsidRPr="00CE37FF">
          <w:rPr>
            <w:rStyle w:val="Collegamentoipertestuale"/>
            <w:rFonts w:ascii="Times New Roman" w:hAnsi="Times New Roman" w:cs="Times New Roman"/>
            <w:kern w:val="36"/>
            <w:sz w:val="24"/>
            <w:szCs w:val="24"/>
          </w:rPr>
          <w:t>http://www.garanziagiovani.gov.it/scopricomefunziona/bonusoccupazionaleimprese/pagine/default.aspx</w:t>
        </w:r>
      </w:hyperlink>
    </w:p>
    <w:p w:rsidR="00CE7E1B" w:rsidRDefault="00A126CC" w:rsidP="00CE7E1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aps/>
          <w:color w:val="777777"/>
          <w:kern w:val="36"/>
          <w:sz w:val="24"/>
          <w:szCs w:val="24"/>
          <w:lang w:eastAsia="it-IT"/>
        </w:rPr>
      </w:pPr>
      <w:r w:rsidRPr="00CE7E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Programma "Garanzia giovani" garantisce anche </w:t>
      </w:r>
      <w:r w:rsidR="00CE7E1B" w:rsidRPr="00CE7E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CE7E1B">
        <w:rPr>
          <w:rFonts w:ascii="Times New Roman" w:eastAsia="Times New Roman" w:hAnsi="Times New Roman" w:cs="Times New Roman"/>
          <w:caps/>
          <w:color w:val="777777"/>
          <w:kern w:val="36"/>
          <w:sz w:val="24"/>
          <w:szCs w:val="24"/>
          <w:lang w:eastAsia="it-IT"/>
        </w:rPr>
        <w:t>Formazione a distanza</w:t>
      </w:r>
      <w:r w:rsidR="00CE7E1B">
        <w:rPr>
          <w:rFonts w:ascii="Times New Roman" w:eastAsia="Times New Roman" w:hAnsi="Times New Roman" w:cs="Times New Roman"/>
          <w:caps/>
          <w:color w:val="777777"/>
          <w:kern w:val="36"/>
          <w:sz w:val="24"/>
          <w:szCs w:val="24"/>
          <w:lang w:eastAsia="it-IT"/>
        </w:rPr>
        <w:t xml:space="preserve"> </w:t>
      </w:r>
      <w:r w:rsid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ovvero</w:t>
      </w:r>
      <w:r w:rsidRPr="00A126CC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la possibilità di seguire percorsi di formazione online.</w:t>
      </w:r>
      <w:r w:rsidR="00CE7E1B">
        <w:rPr>
          <w:rFonts w:ascii="Times New Roman" w:eastAsia="Times New Roman" w:hAnsi="Times New Roman" w:cs="Times New Roman"/>
          <w:caps/>
          <w:color w:val="777777"/>
          <w:kern w:val="36"/>
          <w:sz w:val="24"/>
          <w:szCs w:val="24"/>
          <w:lang w:eastAsia="it-IT"/>
        </w:rPr>
        <w:t xml:space="preserve"> </w:t>
      </w:r>
      <w:r w:rsidRPr="00A126CC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Per accedere ai corsi è necessario entrare nella propria area riservata</w:t>
      </w:r>
      <w:r w:rsidRPr="00A126CC">
        <w:rPr>
          <w:rFonts w:ascii="Times New Roman" w:eastAsia="Times New Roman" w:hAnsi="Times New Roman" w:cs="Times New Roman"/>
          <w:b/>
          <w:bCs/>
          <w:color w:val="575755"/>
          <w:sz w:val="24"/>
          <w:szCs w:val="24"/>
          <w:lang w:eastAsia="it-IT"/>
        </w:rPr>
        <w:t>.</w:t>
      </w:r>
      <w:r w:rsidR="00CE7E1B">
        <w:rPr>
          <w:rFonts w:ascii="Times New Roman" w:eastAsia="Times New Roman" w:hAnsi="Times New Roman" w:cs="Times New Roman"/>
          <w:caps/>
          <w:color w:val="777777"/>
          <w:kern w:val="36"/>
          <w:sz w:val="24"/>
          <w:szCs w:val="24"/>
          <w:lang w:eastAsia="it-IT"/>
        </w:rPr>
        <w:t xml:space="preserve"> </w:t>
      </w:r>
      <w:r w:rsidRPr="00A126CC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Consulta la </w:t>
      </w:r>
      <w:hyperlink r:id="rId26" w:tgtFrame="_blank" w:tooltip="Cliclavoro: E-learning" w:history="1">
        <w:r w:rsidRPr="00CE7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sezione E-learning</w:t>
        </w:r>
      </w:hyperlink>
      <w:r w:rsidRPr="00A126CC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di </w:t>
      </w:r>
      <w:proofErr w:type="spellStart"/>
      <w:r w:rsidRPr="00A126CC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Cliclavoro</w:t>
      </w:r>
      <w:proofErr w:type="spellEnd"/>
      <w:r w:rsidRPr="00A126CC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per avere maggiori informazioni</w:t>
      </w:r>
      <w:r w:rsid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(</w:t>
      </w:r>
      <w:proofErr w:type="spellStart"/>
      <w:r w:rsid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n.d.r.</w:t>
      </w:r>
      <w:proofErr w:type="spellEnd"/>
      <w:r w:rsid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: ad oggi il sito è in allestimento).</w:t>
      </w:r>
      <w:r w:rsidR="00CE7E1B">
        <w:rPr>
          <w:rFonts w:ascii="Times New Roman" w:eastAsia="Times New Roman" w:hAnsi="Times New Roman" w:cs="Times New Roman"/>
          <w:caps/>
          <w:color w:val="777777"/>
          <w:kern w:val="36"/>
          <w:sz w:val="24"/>
          <w:szCs w:val="24"/>
          <w:lang w:eastAsia="it-IT"/>
        </w:rPr>
        <w:t xml:space="preserve"> </w:t>
      </w:r>
    </w:p>
    <w:p w:rsidR="00CE7E1B" w:rsidRDefault="00CE7E1B" w:rsidP="00CE7E1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aps/>
          <w:color w:val="777777"/>
          <w:kern w:val="36"/>
          <w:sz w:val="24"/>
          <w:szCs w:val="24"/>
          <w:lang w:eastAsia="it-IT"/>
        </w:rPr>
      </w:pPr>
    </w:p>
    <w:p w:rsidR="009438F9" w:rsidRDefault="00CE7E1B" w:rsidP="009438F9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7E1B">
        <w:rPr>
          <w:rFonts w:ascii="Times New Roman" w:eastAsia="Times New Roman" w:hAnsi="Times New Roman" w:cs="Times New Roman"/>
          <w:color w:val="777777"/>
          <w:kern w:val="36"/>
          <w:sz w:val="24"/>
          <w:szCs w:val="24"/>
          <w:lang w:eastAsia="it-IT"/>
        </w:rPr>
        <w:t>All' interno</w:t>
      </w:r>
      <w:r w:rsidRPr="00CE7E1B">
        <w:rPr>
          <w:rFonts w:ascii="Times New Roman" w:hAnsi="Times New Roman" w:cs="Times New Roman"/>
          <w:sz w:val="24"/>
          <w:szCs w:val="24"/>
        </w:rPr>
        <w:t xml:space="preserve"> di "Garanzia Giovani, all' indirizzo</w:t>
      </w:r>
      <w:r w:rsidR="009438F9">
        <w:rPr>
          <w:rFonts w:ascii="Times New Roman" w:hAnsi="Times New Roman" w:cs="Times New Roman"/>
          <w:sz w:val="24"/>
          <w:szCs w:val="24"/>
        </w:rPr>
        <w:t>:</w:t>
      </w:r>
    </w:p>
    <w:p w:rsidR="006B42DE" w:rsidRDefault="0036206C" w:rsidP="00CE7E1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</w:pPr>
      <w:hyperlink r:id="rId27" w:history="1">
        <w:r w:rsidR="009438F9" w:rsidRPr="00985CFA">
          <w:rPr>
            <w:rStyle w:val="Collegamentoipertestuale"/>
            <w:rFonts w:ascii="Times New Roman" w:eastAsia="Times New Roman" w:hAnsi="Times New Roman" w:cs="Times New Roman"/>
            <w:kern w:val="36"/>
            <w:sz w:val="24"/>
            <w:szCs w:val="24"/>
            <w:lang w:eastAsia="it-IT"/>
          </w:rPr>
          <w:t>http://www.garanziagiovani.gov.it/Pagine/AreaOperatori.aspx</w:t>
        </w:r>
      </w:hyperlink>
      <w:r w:rsidR="009438F9">
        <w:rPr>
          <w:rFonts w:ascii="Times New Roman" w:eastAsia="Times New Roman" w:hAnsi="Times New Roman" w:cs="Times New Roman"/>
          <w:color w:val="777777"/>
          <w:kern w:val="36"/>
          <w:sz w:val="24"/>
          <w:szCs w:val="24"/>
          <w:lang w:eastAsia="it-IT"/>
        </w:rPr>
        <w:t xml:space="preserve"> </w:t>
      </w:r>
      <w:r w:rsidR="00292351">
        <w:rPr>
          <w:rFonts w:ascii="Times New Roman" w:eastAsia="Times New Roman" w:hAnsi="Times New Roman" w:cs="Times New Roman"/>
          <w:color w:val="777777"/>
          <w:kern w:val="36"/>
          <w:sz w:val="24"/>
          <w:szCs w:val="24"/>
          <w:lang w:eastAsia="it-IT"/>
        </w:rPr>
        <w:t>troviamo l' "Area O</w:t>
      </w:r>
      <w:r w:rsidR="00CE7E1B" w:rsidRPr="00CE7E1B">
        <w:rPr>
          <w:rFonts w:ascii="Times New Roman" w:eastAsia="Times New Roman" w:hAnsi="Times New Roman" w:cs="Times New Roman"/>
          <w:color w:val="777777"/>
          <w:kern w:val="36"/>
          <w:sz w:val="24"/>
          <w:szCs w:val="24"/>
          <w:lang w:eastAsia="it-IT"/>
        </w:rPr>
        <w:t>peratori</w:t>
      </w:r>
      <w:r w:rsidR="00292351">
        <w:rPr>
          <w:rFonts w:ascii="Times New Roman" w:eastAsia="Times New Roman" w:hAnsi="Times New Roman" w:cs="Times New Roman"/>
          <w:color w:val="777777"/>
          <w:kern w:val="36"/>
          <w:sz w:val="24"/>
          <w:szCs w:val="24"/>
          <w:lang w:eastAsia="it-IT"/>
        </w:rPr>
        <w:t>”</w:t>
      </w:r>
      <w:r w:rsidR="009438F9">
        <w:rPr>
          <w:rFonts w:ascii="Times New Roman" w:eastAsia="Times New Roman" w:hAnsi="Times New Roman" w:cs="Times New Roman"/>
          <w:color w:val="777777"/>
          <w:kern w:val="36"/>
          <w:sz w:val="24"/>
          <w:szCs w:val="24"/>
          <w:lang w:eastAsia="it-IT"/>
        </w:rPr>
        <w:t>; a</w:t>
      </w:r>
      <w:r w:rsidR="00CE7E1B" w:rsidRP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gli Operatori dei Servizi per il Lavoro sono affidate le attività di presa in carico dei giovani, di definizione dei piani di intervento personalizzato e di erogazione dei servizi per il lavoro. </w:t>
      </w:r>
      <w:r w:rsidR="00CE7E1B" w:rsidRPr="00CE7E1B">
        <w:rPr>
          <w:rFonts w:ascii="Times New Roman" w:eastAsia="Times New Roman" w:hAnsi="Times New Roman" w:cs="Times New Roman"/>
          <w:caps/>
          <w:color w:val="777777"/>
          <w:kern w:val="36"/>
          <w:sz w:val="24"/>
          <w:szCs w:val="24"/>
          <w:lang w:eastAsia="it-IT"/>
        </w:rPr>
        <w:t xml:space="preserve"> </w:t>
      </w:r>
      <w:r w:rsidR="00CE7E1B" w:rsidRP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Tali attività sono svolte sulla base di strumenti e criteri comuni stabiliti a supporto dell'attuazione della Garanzia Giovani.</w:t>
      </w:r>
      <w:r w:rsidR="009438F9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</w:t>
      </w:r>
      <w:r w:rsidR="00CE7E1B" w:rsidRP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Tramite l'area riservata, gli Operatori possono accedere alle informazioni sugli utenti registrati e sulle loro adesioni, gestendone alcuni importanti aspetti, come ad esempio quelli relativi al </w:t>
      </w:r>
      <w:proofErr w:type="spellStart"/>
      <w:r w:rsidR="00CE7E1B" w:rsidRP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Profiling</w:t>
      </w:r>
      <w:proofErr w:type="spellEnd"/>
      <w:r w:rsidR="00CE7E1B" w:rsidRP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, alla Scheda </w:t>
      </w:r>
      <w:proofErr w:type="spellStart"/>
      <w:r w:rsidR="00CE7E1B" w:rsidRP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anagrafico-professionale</w:t>
      </w:r>
      <w:proofErr w:type="spellEnd"/>
      <w:r w:rsidR="00CE7E1B" w:rsidRP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e allo status delle adesioni. </w:t>
      </w:r>
      <w:r w:rsidR="00CE7E1B" w:rsidRPr="00CE7E1B">
        <w:rPr>
          <w:rFonts w:ascii="Times New Roman" w:eastAsia="Times New Roman" w:hAnsi="Times New Roman" w:cs="Times New Roman"/>
          <w:caps/>
          <w:color w:val="777777"/>
          <w:kern w:val="36"/>
          <w:sz w:val="24"/>
          <w:szCs w:val="24"/>
          <w:lang w:eastAsia="it-IT"/>
        </w:rPr>
        <w:t xml:space="preserve"> </w:t>
      </w:r>
      <w:r w:rsidR="00CE7E1B" w:rsidRP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Nell'Area Riservata, gli Operatori possono inoltre accedere alla documentazione informativa relativa al Piano </w:t>
      </w:r>
      <w:r w:rsidR="00CE7E1B" w:rsidRP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lastRenderedPageBreak/>
        <w:t xml:space="preserve">nazionale Garanzia Giovani e agli strumenti di supporto. ​Inoltre gli Operatori possono inserire per il tramite delle aziende nuove offerte di lavoro e possono assistere i cittadini nell'inserimento dei </w:t>
      </w:r>
      <w:proofErr w:type="spellStart"/>
      <w:r w:rsidR="00CE7E1B" w:rsidRP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curricula</w:t>
      </w:r>
      <w:proofErr w:type="spellEnd"/>
      <w:r w:rsidR="00CE7E1B" w:rsidRP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. </w:t>
      </w:r>
      <w:r w:rsidR="00CE7E1B">
        <w:rPr>
          <w:rFonts w:ascii="Times New Roman" w:eastAsia="Times New Roman" w:hAnsi="Times New Roman" w:cs="Times New Roman"/>
          <w:caps/>
          <w:color w:val="777777"/>
          <w:kern w:val="36"/>
          <w:sz w:val="24"/>
          <w:szCs w:val="24"/>
          <w:lang w:eastAsia="it-IT"/>
        </w:rPr>
        <w:t xml:space="preserve"> </w:t>
      </w:r>
      <w:hyperlink r:id="rId28" w:tgtFrame="_blank" w:tooltip="Vai a www.cliclavoro.gov.it" w:history="1">
        <w:r w:rsidR="00CE7E1B" w:rsidRPr="00CE7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Clicca qui​</w:t>
        </w:r>
      </w:hyperlink>
      <w:r w:rsidR="00CE7E1B" w:rsidRPr="00CE7E1B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per inserire ​le credenziali di accesso e accedere all'area riservata. Gli Operatori iscritti all'Albo Informatico devono fare riferimento alla Regione di appartenenza per conoscere le modalità di accreditamento necessarie all'erogazione dei servizi Garanzia Giovani.</w:t>
      </w:r>
      <w:r w:rsidR="00292351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</w:t>
      </w:r>
    </w:p>
    <w:p w:rsidR="006B42DE" w:rsidRDefault="006B42DE" w:rsidP="00CE7E1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</w:pPr>
    </w:p>
    <w:p w:rsidR="00CE7E1B" w:rsidRPr="006B42DE" w:rsidRDefault="00292351" w:rsidP="006B42DE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777777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Dalla normativa vigente e dall’ analisi delle funzioni sul portale </w:t>
      </w:r>
      <w:proofErr w:type="spellStart"/>
      <w:r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Cliclavoro</w:t>
      </w:r>
      <w:proofErr w:type="spellEnd"/>
      <w:r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, l’ Operatore è </w:t>
      </w:r>
      <w:proofErr w:type="spellStart"/>
      <w:r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ItaliaLavoro</w:t>
      </w:r>
      <w:proofErr w:type="spellEnd"/>
      <w:r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, mentre gli Operatori della scuola accederanno alle funzioni tramite </w:t>
      </w:r>
      <w:r w:rsidR="006B42DE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>il portale di Italia Lavoro</w:t>
      </w:r>
      <w:r w:rsidR="00EC178C">
        <w:rPr>
          <w:rFonts w:ascii="Times New Roman" w:eastAsia="Times New Roman" w:hAnsi="Times New Roman" w:cs="Times New Roman"/>
          <w:color w:val="575755"/>
          <w:sz w:val="24"/>
          <w:szCs w:val="24"/>
          <w:lang w:eastAsia="it-IT"/>
        </w:rPr>
        <w:t xml:space="preserve"> la quale dovrebbe fornire istruzioni alla Scuola, nell’ ambito delle attività di formazione previste nel Protocollo operativo sottoscritto dal Dirigente scolastico il 08/04/2016.</w:t>
      </w:r>
    </w:p>
    <w:p w:rsidR="002D0684" w:rsidRPr="002D0684" w:rsidRDefault="00873977" w:rsidP="00791E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7575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Infine</w:t>
      </w:r>
      <w:r w:rsidR="00832819">
        <w:rPr>
          <w:rFonts w:ascii="Times New Roman" w:eastAsia="Times New Roman" w:hAnsi="Times New Roman" w:cs="Times New Roman"/>
          <w:sz w:val="24"/>
          <w:szCs w:val="24"/>
          <w:lang w:eastAsia="it-IT"/>
        </w:rPr>
        <w:t>, i</w:t>
      </w:r>
      <w:r w:rsidR="002D0684"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>l programma</w:t>
      </w:r>
      <w:r w:rsidR="008328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FIXO</w:t>
      </w:r>
      <w:r w:rsidR="002D0684"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favorisce l’</w:t>
      </w:r>
      <w:r w:rsidR="002D0684" w:rsidRPr="002D06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alternanza scuola-lavoro</w:t>
      </w:r>
      <w:r w:rsidR="002D0684"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lo sviluppo del </w:t>
      </w:r>
      <w:r w:rsidR="002D0684" w:rsidRPr="002D06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sistema duale</w:t>
      </w:r>
      <w:r w:rsidR="002D0684"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Ita</w:t>
      </w:r>
      <w:r w:rsidR="00832819">
        <w:rPr>
          <w:rFonts w:ascii="Times New Roman" w:eastAsia="Times New Roman" w:hAnsi="Times New Roman" w:cs="Times New Roman"/>
          <w:sz w:val="24"/>
          <w:szCs w:val="24"/>
          <w:lang w:eastAsia="it-IT"/>
        </w:rPr>
        <w:t>lia grazie ai</w:t>
      </w:r>
      <w:r w:rsidR="002D0684"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sostegno ai Centri di formazione professionale (CFP). Attraverso un </w:t>
      </w:r>
      <w:hyperlink r:id="rId29" w:history="1">
        <w:r w:rsidR="002D0684" w:rsidRPr="002D06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bando</w:t>
        </w:r>
      </w:hyperlink>
      <w:r w:rsidR="002D0684"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selezionato, infatti, </w:t>
      </w:r>
      <w:r w:rsidR="002D0684" w:rsidRPr="002D06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300 CFP</w:t>
      </w:r>
      <w:r w:rsidR="002D0684"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ricevono l’assistenza tecnica del progetto per costituire e qualificare propri servizi di orientamento e </w:t>
      </w:r>
      <w:proofErr w:type="spellStart"/>
      <w:r w:rsidR="002D0684"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>placement</w:t>
      </w:r>
      <w:proofErr w:type="spellEnd"/>
      <w:r w:rsidR="002D0684"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per coinvolgere i giovani in azioni di orientamento di primo livello, di orientamento specialistico e di accompagnamento al lavoro finalizzate all’inserimento in corsi della </w:t>
      </w:r>
      <w:proofErr w:type="spellStart"/>
      <w:r w:rsidR="002D0684"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>IeFP</w:t>
      </w:r>
      <w:proofErr w:type="spellEnd"/>
      <w:r w:rsidR="002D0684"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(Istruzione e formazione professionale) e all’attivazione di contratti di apprendistato per la qualif</w:t>
      </w:r>
      <w:r w:rsidR="00832819">
        <w:rPr>
          <w:rFonts w:ascii="Times New Roman" w:eastAsia="Times New Roman" w:hAnsi="Times New Roman" w:cs="Times New Roman"/>
          <w:sz w:val="24"/>
          <w:szCs w:val="24"/>
          <w:lang w:eastAsia="it-IT"/>
        </w:rPr>
        <w:t>ica e il diploma professionale (</w:t>
      </w:r>
      <w:proofErr w:type="spellStart"/>
      <w:r w:rsidR="00832819" w:rsidRPr="000216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n.d.r.</w:t>
      </w:r>
      <w:proofErr w:type="spellEnd"/>
      <w:r w:rsidR="00832819" w:rsidRPr="000216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: questa sezione del Programma </w:t>
      </w:r>
      <w:proofErr w:type="spellStart"/>
      <w:r w:rsidR="00832819" w:rsidRPr="000216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Fixio</w:t>
      </w:r>
      <w:proofErr w:type="spellEnd"/>
      <w:r w:rsidR="00832819" w:rsidRPr="000216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sembra indirizzato, sotto i profili promozionali e </w:t>
      </w:r>
      <w:proofErr w:type="spellStart"/>
      <w:r w:rsidR="00832819" w:rsidRPr="000216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gestionali-organizzativi</w:t>
      </w:r>
      <w:proofErr w:type="spellEnd"/>
      <w:r w:rsidR="00832819" w:rsidRPr="000216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 all' Ente Regione, piuttosto che alle Scuole</w:t>
      </w:r>
      <w:r w:rsidR="00832819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2D0684" w:rsidRPr="002D0684" w:rsidRDefault="002D0684" w:rsidP="002D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0684" w:rsidRPr="002D0684" w:rsidRDefault="002D0684" w:rsidP="0083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2D06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FIxO</w:t>
      </w:r>
      <w:proofErr w:type="spellEnd"/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incentiva anche l’adozione dell’</w:t>
      </w:r>
      <w:r w:rsidRPr="002D06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apprendistato di alta formazione e ricerca</w:t>
      </w:r>
      <w:r w:rsidR="0083281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rivolgendosi alle Imprese,</w:t>
      </w:r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l’inserimento lavorativo di diplomati e laureati. E’ infatti attivo un </w:t>
      </w:r>
      <w:hyperlink r:id="rId30" w:history="1">
        <w:r w:rsidRPr="002D06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avviso pubblico</w:t>
        </w:r>
      </w:hyperlink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rivolto alle imprese, che ottengono un contributo pari a:</w:t>
      </w:r>
    </w:p>
    <w:p w:rsidR="002D0684" w:rsidRPr="002D0684" w:rsidRDefault="002D0684" w:rsidP="008328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>6 mila euro per ogni assunzione a tempo pieno;</w:t>
      </w:r>
    </w:p>
    <w:p w:rsidR="002D0684" w:rsidRPr="002D0684" w:rsidRDefault="002D0684" w:rsidP="008328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>4 mila euro per ogni assunzione part-time per almeno 24 ore settimanali</w:t>
      </w:r>
    </w:p>
    <w:p w:rsidR="002D0684" w:rsidRDefault="002D0684" w:rsidP="0083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Sempre con un </w:t>
      </w:r>
      <w:hyperlink r:id="rId31" w:history="1">
        <w:r w:rsidRPr="002D06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avviso pubblico</w:t>
        </w:r>
      </w:hyperlink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programma favorisce l’occupazione dei </w:t>
      </w:r>
      <w:r w:rsidRPr="002D06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dottori di ricerca</w:t>
      </w:r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età compresa tra i 30 e i 35 anni. Le aziende selezionate ricevono </w:t>
      </w:r>
      <w:r w:rsidRPr="002D06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 mila euro</w:t>
      </w:r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ogni assunto con contratto full </w:t>
      </w:r>
      <w:proofErr w:type="spellStart"/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>time</w:t>
      </w:r>
      <w:proofErr w:type="spellEnd"/>
      <w:r w:rsidRPr="002D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tempo indeterminato o determinato per almeno 12 mesi. </w:t>
      </w:r>
    </w:p>
    <w:p w:rsidR="0080767E" w:rsidRDefault="0080767E" w:rsidP="0083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767E" w:rsidRDefault="0080767E" w:rsidP="0083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Cetraro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08/04/2016</w:t>
      </w:r>
    </w:p>
    <w:p w:rsidR="0080767E" w:rsidRDefault="0080767E" w:rsidP="0080767E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Direttore dei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S.g.a.</w:t>
      </w:r>
      <w:proofErr w:type="spellEnd"/>
    </w:p>
    <w:p w:rsidR="0080767E" w:rsidRDefault="0080767E" w:rsidP="0080767E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Filippo D’Ambrosio</w:t>
      </w:r>
    </w:p>
    <w:p w:rsidR="0080767E" w:rsidRDefault="0080767E" w:rsidP="0083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767E" w:rsidRDefault="0080767E" w:rsidP="0083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767E" w:rsidRPr="002D0684" w:rsidRDefault="0080767E" w:rsidP="0083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Contatti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D.s.g.a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3289777005 – </w:t>
      </w:r>
      <w:hyperlink r:id="rId32" w:history="1">
        <w:r w:rsidRPr="004B409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filippo.dambrosio@istruzione.it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</w:t>
      </w:r>
      <w:hyperlink r:id="rId33" w:history="1">
        <w:r w:rsidRPr="004B409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filippodambrosio@legalmail.it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D0EE3" w:rsidRDefault="002D0EE3"/>
    <w:sectPr w:rsidR="002D0EE3" w:rsidSect="002D0EE3">
      <w:headerReference w:type="default" r:id="rId3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7C" w:rsidRDefault="0040367C" w:rsidP="00CE40EB">
      <w:pPr>
        <w:spacing w:after="0" w:line="240" w:lineRule="auto"/>
      </w:pPr>
      <w:r>
        <w:separator/>
      </w:r>
    </w:p>
  </w:endnote>
  <w:endnote w:type="continuationSeparator" w:id="0">
    <w:p w:rsidR="0040367C" w:rsidRDefault="0040367C" w:rsidP="00CE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7C" w:rsidRDefault="0040367C" w:rsidP="00CE40EB">
      <w:pPr>
        <w:spacing w:after="0" w:line="240" w:lineRule="auto"/>
      </w:pPr>
      <w:r>
        <w:separator/>
      </w:r>
    </w:p>
  </w:footnote>
  <w:footnote w:type="continuationSeparator" w:id="0">
    <w:p w:rsidR="0040367C" w:rsidRDefault="0040367C" w:rsidP="00CE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180" w:type="dxa"/>
      <w:tblLook w:val="04A0"/>
    </w:tblPr>
    <w:tblGrid>
      <w:gridCol w:w="1848"/>
      <w:gridCol w:w="5670"/>
      <w:gridCol w:w="2260"/>
    </w:tblGrid>
    <w:tr w:rsidR="00CE40EB" w:rsidTr="00DB09EC">
      <w:trPr>
        <w:jc w:val="center"/>
      </w:trPr>
      <w:tc>
        <w:tcPr>
          <w:tcW w:w="1848" w:type="dxa"/>
          <w:hideMark/>
        </w:tcPr>
        <w:p w:rsidR="00CE40EB" w:rsidRDefault="00CE40EB" w:rsidP="00DB09EC">
          <w:pPr>
            <w:ind w:right="-262"/>
            <w:jc w:val="center"/>
            <w:rPr>
              <w:b/>
              <w:bCs/>
              <w:color w:val="FFFFFF"/>
            </w:rPr>
          </w:pPr>
          <w:r>
            <w:rPr>
              <w:b/>
              <w:noProof/>
              <w:color w:val="FFFFFF"/>
              <w:lang w:eastAsia="it-IT"/>
            </w:rPr>
            <w:drawing>
              <wp:inline distT="0" distB="0" distL="0" distR="0">
                <wp:extent cx="659765" cy="731520"/>
                <wp:effectExtent l="19050" t="0" r="6985" b="0"/>
                <wp:docPr id="1" name="Immagine 1" descr="http://tbn3.google.com/images?q=tbn:uZVjlf4An5a6lM:http://ansard.files.wordpress.com/2008/04/repubblica_italiana_emblema_logo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bn3.google.com/images?q=tbn:uZVjlf4An5a6lM:http://ansard.files.wordpress.com/2008/04/repubblica_italiana_emblem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CE40EB" w:rsidRDefault="00CE40EB" w:rsidP="00DB09EC">
          <w:pPr>
            <w:ind w:right="-262"/>
            <w:jc w:val="center"/>
            <w:rPr>
              <w:b/>
              <w:noProof/>
              <w:color w:val="FFFFFF"/>
            </w:rPr>
          </w:pPr>
          <w:r>
            <w:rPr>
              <w:b/>
              <w:noProof/>
              <w:color w:val="FFFFFF"/>
              <w:lang w:eastAsia="it-IT"/>
            </w:rPr>
            <w:drawing>
              <wp:inline distT="0" distB="0" distL="0" distR="0">
                <wp:extent cx="755650" cy="723265"/>
                <wp:effectExtent l="19050" t="0" r="6350" b="0"/>
                <wp:docPr id="2" name="Immagine 8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FFFFFF"/>
            </w:rPr>
            <w:t xml:space="preserve">              </w:t>
          </w:r>
          <w:r>
            <w:rPr>
              <w:b/>
              <w:noProof/>
              <w:color w:val="FFFFFF"/>
              <w:lang w:eastAsia="it-IT"/>
            </w:rPr>
            <w:drawing>
              <wp:inline distT="0" distB="0" distL="0" distR="0">
                <wp:extent cx="866775" cy="826770"/>
                <wp:effectExtent l="19050" t="0" r="9525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0" w:type="dxa"/>
          <w:hideMark/>
        </w:tcPr>
        <w:p w:rsidR="00CE40EB" w:rsidRDefault="00CE40EB" w:rsidP="00DB09EC">
          <w:pPr>
            <w:ind w:right="-262"/>
            <w:jc w:val="center"/>
            <w:rPr>
              <w:b/>
              <w:bCs/>
              <w:color w:val="FFFFFF"/>
            </w:rPr>
          </w:pPr>
          <w:r>
            <w:rPr>
              <w:b/>
              <w:noProof/>
              <w:color w:val="FFFFFF"/>
              <w:lang w:eastAsia="it-IT"/>
            </w:rPr>
            <w:drawing>
              <wp:inline distT="0" distB="0" distL="0" distR="0">
                <wp:extent cx="962025" cy="636270"/>
                <wp:effectExtent l="19050" t="0" r="9525" b="0"/>
                <wp:docPr id="4" name="Immagine 4" descr="http://tbn3.google.com/images?q=tbn:W-O3yoSxpvnPYM:http://www.apres-developpement.org/participer/Logo-ue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bn3.google.com/images?q=tbn:W-O3yoSxpvnPYM:http://www.apres-developpement.org/participer/Logo-u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40EB" w:rsidRDefault="00CE40EB" w:rsidP="00CE40EB">
    <w:pPr>
      <w:pStyle w:val="Sottotitolo"/>
      <w:rPr>
        <w:sz w:val="22"/>
        <w:szCs w:val="22"/>
      </w:rPr>
    </w:pPr>
    <w:r>
      <w:rPr>
        <w:noProof/>
        <w:sz w:val="22"/>
        <w:szCs w:val="22"/>
      </w:rPr>
      <w:t>Ministero dell'Istruzione, dell'Università e della Ricerca</w:t>
    </w:r>
  </w:p>
  <w:p w:rsidR="00CE40EB" w:rsidRDefault="00CE40EB" w:rsidP="00CE40EB">
    <w:pPr>
      <w:pStyle w:val="Sottotitolo"/>
      <w:rPr>
        <w:sz w:val="22"/>
        <w:szCs w:val="22"/>
      </w:rPr>
    </w:pPr>
    <w:r>
      <w:rPr>
        <w:sz w:val="22"/>
        <w:szCs w:val="22"/>
      </w:rPr>
      <w:t xml:space="preserve">UFFICIO SCOLASTICO REGIONALE PER </w:t>
    </w:r>
    <w:r>
      <w:rPr>
        <w:noProof/>
        <w:sz w:val="22"/>
        <w:szCs w:val="22"/>
      </w:rPr>
      <w:t>LA CALABRIA</w:t>
    </w:r>
  </w:p>
  <w:p w:rsidR="00CE40EB" w:rsidRDefault="00CE40EB" w:rsidP="00CE40EB">
    <w:pPr>
      <w:pStyle w:val="Sottotitolo"/>
      <w:rPr>
        <w:sz w:val="22"/>
        <w:szCs w:val="22"/>
      </w:rPr>
    </w:pPr>
    <w:r>
      <w:rPr>
        <w:noProof/>
        <w:sz w:val="22"/>
        <w:szCs w:val="22"/>
      </w:rPr>
      <w:t>I.I.S. "S. Lopiano"</w:t>
    </w:r>
  </w:p>
  <w:p w:rsidR="00CE40EB" w:rsidRDefault="00CE40EB" w:rsidP="00CE40EB">
    <w:pPr>
      <w:pStyle w:val="Sottotitolo"/>
      <w:rPr>
        <w:noProof/>
        <w:sz w:val="22"/>
        <w:szCs w:val="22"/>
      </w:rPr>
    </w:pPr>
    <w:r>
      <w:rPr>
        <w:noProof/>
        <w:sz w:val="22"/>
        <w:szCs w:val="22"/>
      </w:rPr>
      <w:t>LICEO CLASSICO - LICEO SCIENTIFICO - LICEO SPORTIVO - I.S.A /ITA/ITT</w:t>
    </w:r>
  </w:p>
  <w:p w:rsidR="00CE40EB" w:rsidRDefault="00CE40EB" w:rsidP="00CE40EB">
    <w:pPr>
      <w:pStyle w:val="Sottotitolo"/>
      <w:rPr>
        <w:b w:val="0"/>
        <w:sz w:val="22"/>
        <w:szCs w:val="22"/>
      </w:rPr>
    </w:pPr>
    <w:r>
      <w:rPr>
        <w:b w:val="0"/>
        <w:noProof/>
        <w:sz w:val="22"/>
        <w:szCs w:val="22"/>
      </w:rPr>
      <w:t>Via Marinella - s.n.c.</w:t>
    </w:r>
    <w:r>
      <w:rPr>
        <w:b w:val="0"/>
        <w:sz w:val="22"/>
        <w:szCs w:val="22"/>
      </w:rPr>
      <w:t xml:space="preserve"> - </w:t>
    </w:r>
    <w:r>
      <w:rPr>
        <w:b w:val="0"/>
        <w:noProof/>
        <w:sz w:val="22"/>
        <w:szCs w:val="22"/>
      </w:rPr>
      <w:t>87022</w:t>
    </w:r>
    <w:r>
      <w:rPr>
        <w:b w:val="0"/>
        <w:sz w:val="22"/>
        <w:szCs w:val="22"/>
      </w:rPr>
      <w:t xml:space="preserve"> </w:t>
    </w:r>
    <w:r>
      <w:rPr>
        <w:b w:val="0"/>
        <w:noProof/>
        <w:sz w:val="22"/>
        <w:szCs w:val="22"/>
      </w:rPr>
      <w:t>CETRARO</w:t>
    </w:r>
    <w:r>
      <w:rPr>
        <w:b w:val="0"/>
        <w:sz w:val="22"/>
        <w:szCs w:val="22"/>
      </w:rPr>
      <w:t xml:space="preserve"> (</w:t>
    </w:r>
    <w:r>
      <w:rPr>
        <w:b w:val="0"/>
        <w:noProof/>
        <w:sz w:val="22"/>
        <w:szCs w:val="22"/>
      </w:rPr>
      <w:t>CS</w:t>
    </w:r>
    <w:r>
      <w:rPr>
        <w:b w:val="0"/>
        <w:sz w:val="22"/>
        <w:szCs w:val="22"/>
      </w:rPr>
      <w:t xml:space="preserve">) Tel. </w:t>
    </w:r>
    <w:r>
      <w:rPr>
        <w:b w:val="0"/>
        <w:noProof/>
        <w:sz w:val="22"/>
        <w:szCs w:val="22"/>
      </w:rPr>
      <w:t>0982/92007</w:t>
    </w:r>
    <w:r>
      <w:rPr>
        <w:b w:val="0"/>
        <w:sz w:val="22"/>
        <w:szCs w:val="22"/>
      </w:rPr>
      <w:t xml:space="preserve"> </w:t>
    </w:r>
    <w:r>
      <w:rPr>
        <w:b w:val="0"/>
        <w:noProof/>
        <w:sz w:val="22"/>
        <w:szCs w:val="22"/>
      </w:rPr>
      <w:t>0982/91596</w:t>
    </w:r>
    <w:r>
      <w:rPr>
        <w:b w:val="0"/>
        <w:sz w:val="22"/>
        <w:szCs w:val="22"/>
      </w:rPr>
      <w:t xml:space="preserve"> Fax. </w:t>
    </w:r>
    <w:r>
      <w:rPr>
        <w:b w:val="0"/>
        <w:noProof/>
        <w:sz w:val="22"/>
        <w:szCs w:val="22"/>
      </w:rPr>
      <w:t>0982/91071</w:t>
    </w:r>
    <w:r>
      <w:rPr>
        <w:b w:val="0"/>
        <w:sz w:val="22"/>
        <w:szCs w:val="22"/>
      </w:rPr>
      <w:t xml:space="preserve">  -</w:t>
    </w:r>
  </w:p>
  <w:p w:rsidR="00CE40EB" w:rsidRDefault="00CE40EB" w:rsidP="00CE40EB">
    <w:pPr>
      <w:pStyle w:val="Sottotitolo"/>
      <w:rPr>
        <w:b w:val="0"/>
        <w:noProof/>
        <w:sz w:val="22"/>
        <w:szCs w:val="22"/>
      </w:rPr>
    </w:pPr>
    <w:r>
      <w:rPr>
        <w:b w:val="0"/>
        <w:sz w:val="22"/>
        <w:szCs w:val="22"/>
      </w:rPr>
      <w:t xml:space="preserve">Codice Meccanografico: </w:t>
    </w:r>
    <w:r>
      <w:rPr>
        <w:b w:val="0"/>
        <w:noProof/>
        <w:sz w:val="22"/>
        <w:szCs w:val="22"/>
      </w:rPr>
      <w:t>CSIS028006 E mail:csis028006@istruzione.it-Emeil</w:t>
    </w:r>
  </w:p>
  <w:p w:rsidR="00CE40EB" w:rsidRDefault="00CE40EB" w:rsidP="00CE40EB">
    <w:pPr>
      <w:pStyle w:val="Sottotitolo"/>
      <w:rPr>
        <w:b w:val="0"/>
        <w:noProof/>
        <w:sz w:val="22"/>
        <w:szCs w:val="22"/>
      </w:rPr>
    </w:pPr>
    <w:r>
      <w:rPr>
        <w:b w:val="0"/>
        <w:noProof/>
        <w:sz w:val="22"/>
        <w:szCs w:val="22"/>
      </w:rPr>
      <w:t xml:space="preserve">PEC: </w:t>
    </w:r>
    <w:hyperlink r:id="rId9" w:history="1">
      <w:r>
        <w:rPr>
          <w:rStyle w:val="Collegamentoipertestuale"/>
          <w:b w:val="0"/>
          <w:noProof/>
          <w:sz w:val="22"/>
          <w:szCs w:val="22"/>
        </w:rPr>
        <w:t>csis028006@pec.istruzione.it</w:t>
      </w:r>
    </w:hyperlink>
  </w:p>
  <w:p w:rsidR="00CE40EB" w:rsidRDefault="00CE40EB" w:rsidP="00CE40EB">
    <w:pPr>
      <w:pStyle w:val="Sottotitolo"/>
      <w:rPr>
        <w:sz w:val="22"/>
        <w:szCs w:val="22"/>
      </w:rPr>
    </w:pPr>
    <w:r>
      <w:rPr>
        <w:b w:val="0"/>
        <w:sz w:val="22"/>
        <w:szCs w:val="22"/>
      </w:rPr>
      <w:t xml:space="preserve">Codice Fiscale: </w:t>
    </w:r>
    <w:r>
      <w:rPr>
        <w:b w:val="0"/>
        <w:noProof/>
        <w:sz w:val="22"/>
        <w:szCs w:val="22"/>
      </w:rPr>
      <w:t>86002330784</w:t>
    </w:r>
    <w:r>
      <w:rPr>
        <w:b w:val="0"/>
        <w:sz w:val="22"/>
        <w:szCs w:val="22"/>
      </w:rPr>
      <w:t xml:space="preserve"> - </w:t>
    </w:r>
    <w:r>
      <w:rPr>
        <w:b w:val="0"/>
        <w:noProof/>
        <w:sz w:val="22"/>
        <w:szCs w:val="22"/>
      </w:rPr>
      <w:t>C.U. I.P.A.:</w:t>
    </w:r>
    <w:r>
      <w:rPr>
        <w:sz w:val="22"/>
        <w:szCs w:val="22"/>
      </w:rPr>
      <w:t>UFZUJC - codice IPA istsc_csis028006</w:t>
    </w:r>
  </w:p>
  <w:p w:rsidR="00CE40EB" w:rsidRDefault="00CE40EB">
    <w:pPr>
      <w:pStyle w:val="Intestazione"/>
    </w:pPr>
  </w:p>
  <w:p w:rsidR="00292351" w:rsidRDefault="00292351" w:rsidP="00292351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292351">
      <w:rPr>
        <w:rFonts w:ascii="Times New Roman" w:hAnsi="Times New Roman" w:cs="Times New Roman"/>
        <w:sz w:val="24"/>
        <w:szCs w:val="24"/>
      </w:rPr>
      <w:t xml:space="preserve">LINEE GUIDA DEL </w:t>
    </w:r>
    <w:proofErr w:type="spellStart"/>
    <w:r w:rsidRPr="00292351">
      <w:rPr>
        <w:rFonts w:ascii="Times New Roman" w:hAnsi="Times New Roman" w:cs="Times New Roman"/>
        <w:sz w:val="24"/>
        <w:szCs w:val="24"/>
      </w:rPr>
      <w:t>D.S.G.A.</w:t>
    </w:r>
    <w:proofErr w:type="spellEnd"/>
    <w:r w:rsidRPr="00292351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E RINVIO ALLA</w:t>
    </w:r>
    <w:r w:rsidRPr="00292351">
      <w:rPr>
        <w:rFonts w:ascii="Times New Roman" w:hAnsi="Times New Roman" w:cs="Times New Roman"/>
        <w:sz w:val="24"/>
        <w:szCs w:val="24"/>
      </w:rPr>
      <w:t xml:space="preserve"> NORMATIVA E </w:t>
    </w:r>
    <w:r>
      <w:rPr>
        <w:rFonts w:ascii="Times New Roman" w:hAnsi="Times New Roman" w:cs="Times New Roman"/>
        <w:sz w:val="24"/>
        <w:szCs w:val="24"/>
      </w:rPr>
      <w:t>ALLA</w:t>
    </w:r>
    <w:r w:rsidRPr="00292351">
      <w:rPr>
        <w:rFonts w:ascii="Times New Roman" w:hAnsi="Times New Roman" w:cs="Times New Roman"/>
        <w:sz w:val="24"/>
        <w:szCs w:val="24"/>
      </w:rPr>
      <w:t xml:space="preserve"> DOCUMENTAZIONE RELATIVA A</w:t>
    </w:r>
    <w:r>
      <w:rPr>
        <w:rFonts w:ascii="Times New Roman" w:hAnsi="Times New Roman" w:cs="Times New Roman"/>
        <w:sz w:val="24"/>
        <w:szCs w:val="24"/>
      </w:rPr>
      <w:t>L</w:t>
    </w:r>
    <w:r w:rsidRPr="00292351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PROGETTO </w:t>
    </w:r>
    <w:proofErr w:type="spellStart"/>
    <w:r>
      <w:rPr>
        <w:rFonts w:ascii="Times New Roman" w:eastAsia="Times New Roman" w:hAnsi="Times New Roman" w:cs="Times New Roman"/>
        <w:sz w:val="24"/>
        <w:szCs w:val="24"/>
        <w:lang w:eastAsia="it-IT"/>
      </w:rPr>
      <w:t>DI</w:t>
    </w:r>
    <w:proofErr w:type="spellEnd"/>
    <w:r w:rsidRPr="00292351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ITALIA</w:t>
    </w:r>
    <w:r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</w:t>
    </w:r>
    <w:r w:rsidRPr="00292351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LAVORO </w:t>
    </w:r>
    <w:r>
      <w:rPr>
        <w:rFonts w:ascii="Times New Roman" w:eastAsia="Times New Roman" w:hAnsi="Times New Roman" w:cs="Times New Roman"/>
        <w:sz w:val="24"/>
        <w:szCs w:val="24"/>
        <w:lang w:eastAsia="it-IT"/>
      </w:rPr>
      <w:t>“</w:t>
    </w:r>
    <w:proofErr w:type="spellStart"/>
    <w:r w:rsidRPr="00292351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>FIxO</w:t>
    </w:r>
    <w:proofErr w:type="spellEnd"/>
    <w:r w:rsidRPr="00292351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 xml:space="preserve"> Formazione e Innovazione per l'Occupazio</w:t>
    </w:r>
    <w:r w:rsidRPr="00292351">
      <w:rPr>
        <w:rFonts w:ascii="Times New Roman" w:eastAsia="Times New Roman" w:hAnsi="Times New Roman" w:cs="Times New Roman"/>
        <w:sz w:val="24"/>
        <w:szCs w:val="24"/>
        <w:u w:val="single"/>
        <w:lang w:eastAsia="it-IT"/>
      </w:rPr>
      <w:t>ne</w:t>
    </w:r>
    <w:r>
      <w:rPr>
        <w:rFonts w:ascii="Times New Roman" w:eastAsia="Times New Roman" w:hAnsi="Times New Roman" w:cs="Times New Roman"/>
        <w:sz w:val="24"/>
        <w:szCs w:val="24"/>
        <w:lang w:eastAsia="it-IT"/>
      </w:rPr>
      <w:t>”</w:t>
    </w:r>
  </w:p>
  <w:p w:rsidR="00EC178C" w:rsidRDefault="00EC178C" w:rsidP="00292351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EC178C" w:rsidRPr="00292351" w:rsidRDefault="00EC178C" w:rsidP="00292351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it-IT"/>
      </w:rPr>
    </w:pPr>
    <w:proofErr w:type="spellStart"/>
    <w:r>
      <w:rPr>
        <w:rFonts w:ascii="Times New Roman" w:eastAsia="Times New Roman" w:hAnsi="Times New Roman" w:cs="Times New Roman"/>
        <w:sz w:val="24"/>
        <w:szCs w:val="24"/>
        <w:lang w:eastAsia="it-IT"/>
      </w:rPr>
      <w:t>Prot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. </w:t>
    </w:r>
    <w:r w:rsidR="00D53A23">
      <w:rPr>
        <w:rFonts w:ascii="Times New Roman" w:eastAsia="Times New Roman" w:hAnsi="Times New Roman" w:cs="Times New Roman"/>
        <w:sz w:val="24"/>
        <w:szCs w:val="24"/>
        <w:lang w:eastAsia="it-IT"/>
      </w:rPr>
      <w:t>1378-2/garanzia giovani</w:t>
    </w:r>
    <w:r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       </w:t>
    </w:r>
    <w:r w:rsidR="00D53A23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                          </w:t>
    </w:r>
    <w:r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                            </w:t>
    </w:r>
    <w:proofErr w:type="spellStart"/>
    <w:r>
      <w:rPr>
        <w:rFonts w:ascii="Times New Roman" w:eastAsia="Times New Roman" w:hAnsi="Times New Roman" w:cs="Times New Roman"/>
        <w:sz w:val="24"/>
        <w:szCs w:val="24"/>
        <w:lang w:eastAsia="it-IT"/>
      </w:rPr>
      <w:t>Cetraro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</w:t>
    </w:r>
    <w:r w:rsidR="00D53A23">
      <w:rPr>
        <w:rFonts w:ascii="Times New Roman" w:eastAsia="Times New Roman" w:hAnsi="Times New Roman" w:cs="Times New Roman"/>
        <w:sz w:val="24"/>
        <w:szCs w:val="24"/>
        <w:lang w:eastAsia="it-IT"/>
      </w:rPr>
      <w:t>08/04/2016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223A"/>
    <w:multiLevelType w:val="multilevel"/>
    <w:tmpl w:val="A27A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7B26"/>
    <w:multiLevelType w:val="multilevel"/>
    <w:tmpl w:val="5DE4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F65B5"/>
    <w:multiLevelType w:val="multilevel"/>
    <w:tmpl w:val="3792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22EE2"/>
    <w:multiLevelType w:val="multilevel"/>
    <w:tmpl w:val="C17E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A604F"/>
    <w:multiLevelType w:val="multilevel"/>
    <w:tmpl w:val="15B2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82BC3"/>
    <w:multiLevelType w:val="multilevel"/>
    <w:tmpl w:val="3456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C41FE3"/>
    <w:multiLevelType w:val="multilevel"/>
    <w:tmpl w:val="1728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684"/>
    <w:rsid w:val="00021686"/>
    <w:rsid w:val="0003562B"/>
    <w:rsid w:val="00071414"/>
    <w:rsid w:val="000A1FEA"/>
    <w:rsid w:val="001335C6"/>
    <w:rsid w:val="00292351"/>
    <w:rsid w:val="002D0684"/>
    <w:rsid w:val="002D0EE3"/>
    <w:rsid w:val="00301089"/>
    <w:rsid w:val="0036206C"/>
    <w:rsid w:val="0040367C"/>
    <w:rsid w:val="00496CC4"/>
    <w:rsid w:val="005D048C"/>
    <w:rsid w:val="006B42DE"/>
    <w:rsid w:val="006C72AC"/>
    <w:rsid w:val="00745332"/>
    <w:rsid w:val="00791E63"/>
    <w:rsid w:val="007A32F4"/>
    <w:rsid w:val="008048DF"/>
    <w:rsid w:val="0080767E"/>
    <w:rsid w:val="00825E0E"/>
    <w:rsid w:val="00832819"/>
    <w:rsid w:val="00873977"/>
    <w:rsid w:val="008C78C1"/>
    <w:rsid w:val="008F2623"/>
    <w:rsid w:val="009261CD"/>
    <w:rsid w:val="009438F9"/>
    <w:rsid w:val="009E5DAF"/>
    <w:rsid w:val="00A126CC"/>
    <w:rsid w:val="00C61F77"/>
    <w:rsid w:val="00C8603F"/>
    <w:rsid w:val="00CE40EB"/>
    <w:rsid w:val="00CE7E1B"/>
    <w:rsid w:val="00D53A23"/>
    <w:rsid w:val="00D6742D"/>
    <w:rsid w:val="00E83511"/>
    <w:rsid w:val="00EC178C"/>
    <w:rsid w:val="00F75C0B"/>
    <w:rsid w:val="00F805D6"/>
    <w:rsid w:val="00FD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E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titolo">
    <w:name w:val="int_titolo"/>
    <w:basedOn w:val="Carpredefinitoparagrafo"/>
    <w:rsid w:val="002D0684"/>
  </w:style>
  <w:style w:type="character" w:customStyle="1" w:styleId="intdescrizione">
    <w:name w:val="int_descrizione"/>
    <w:basedOn w:val="Carpredefinitoparagrafo"/>
    <w:rsid w:val="002D0684"/>
  </w:style>
  <w:style w:type="paragraph" w:styleId="NormaleWeb">
    <w:name w:val="Normal (Web)"/>
    <w:basedOn w:val="Normale"/>
    <w:uiPriority w:val="99"/>
    <w:unhideWhenUsed/>
    <w:rsid w:val="002D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D06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D0684"/>
    <w:rPr>
      <w:color w:val="0000FF"/>
      <w:u w:val="single"/>
    </w:rPr>
  </w:style>
  <w:style w:type="character" w:customStyle="1" w:styleId="ms-rtethemeforecolor-2-0">
    <w:name w:val="ms-rtethemeforecolor-2-0"/>
    <w:basedOn w:val="Carpredefinitoparagrafo"/>
    <w:rsid w:val="002D0684"/>
  </w:style>
  <w:style w:type="character" w:styleId="Collegamentovisitato">
    <w:name w:val="FollowedHyperlink"/>
    <w:basedOn w:val="Carpredefinitoparagrafo"/>
    <w:uiPriority w:val="99"/>
    <w:semiHidden/>
    <w:unhideWhenUsed/>
    <w:rsid w:val="00021686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791E63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4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40EB"/>
  </w:style>
  <w:style w:type="paragraph" w:styleId="Pidipagina">
    <w:name w:val="footer"/>
    <w:basedOn w:val="Normale"/>
    <w:link w:val="PidipaginaCarattere"/>
    <w:uiPriority w:val="99"/>
    <w:semiHidden/>
    <w:unhideWhenUsed/>
    <w:rsid w:val="00CE4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40EB"/>
  </w:style>
  <w:style w:type="paragraph" w:styleId="Sottotitolo">
    <w:name w:val="Subtitle"/>
    <w:basedOn w:val="Normale"/>
    <w:link w:val="SottotitoloCarattere"/>
    <w:qFormat/>
    <w:rsid w:val="00CE40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E40E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0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40E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E40EB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CE40EB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E40EB"/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8369">
                              <w:marLeft w:val="0"/>
                              <w:marRight w:val="224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86">
                                  <w:marLeft w:val="288"/>
                                  <w:marRight w:val="0"/>
                                  <w:marTop w:val="288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3412">
                                  <w:marLeft w:val="288"/>
                                  <w:marRight w:val="288"/>
                                  <w:marTop w:val="288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45664">
                                      <w:marLeft w:val="0"/>
                                      <w:marRight w:val="0"/>
                                      <w:marTop w:val="2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5437">
                              <w:marLeft w:val="0"/>
                              <w:marRight w:val="224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98919">
                                  <w:marLeft w:val="288"/>
                                  <w:marRight w:val="0"/>
                                  <w:marTop w:val="288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47258">
                                  <w:marLeft w:val="288"/>
                                  <w:marRight w:val="288"/>
                                  <w:marTop w:val="288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80863">
                                      <w:marLeft w:val="0"/>
                                      <w:marRight w:val="0"/>
                                      <w:marTop w:val="2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41430">
                              <w:marLeft w:val="0"/>
                              <w:marRight w:val="224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16626">
                                  <w:marLeft w:val="288"/>
                                  <w:marRight w:val="288"/>
                                  <w:marTop w:val="288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73240">
                                      <w:marLeft w:val="0"/>
                                      <w:marRight w:val="0"/>
                                      <w:marTop w:val="2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" w:color="EF891A"/>
                    <w:right w:val="none" w:sz="0" w:space="0" w:color="auto"/>
                  </w:divBdr>
                </w:div>
                <w:div w:id="2750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27863">
                              <w:marLeft w:val="0"/>
                              <w:marRight w:val="224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4772">
                                  <w:marLeft w:val="288"/>
                                  <w:marRight w:val="0"/>
                                  <w:marTop w:val="288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627326">
                                  <w:marLeft w:val="288"/>
                                  <w:marRight w:val="288"/>
                                  <w:marTop w:val="288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24886">
                                      <w:marLeft w:val="0"/>
                                      <w:marRight w:val="0"/>
                                      <w:marTop w:val="2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66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76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59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1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24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3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69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EF891A"/>
                <w:right w:val="none" w:sz="0" w:space="0" w:color="auto"/>
              </w:divBdr>
            </w:div>
            <w:div w:id="960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ialavoro.it" TargetMode="External"/><Relationship Id="rId13" Type="http://schemas.openxmlformats.org/officeDocument/2006/relationships/hyperlink" Target="https://labuonascuola.gov.it/" TargetMode="External"/><Relationship Id="rId18" Type="http://schemas.openxmlformats.org/officeDocument/2006/relationships/hyperlink" Target="http://www.garanziagiovani.gov.it/ScopriComeFunziona/Apprendistato/Pagine/default.aspx" TargetMode="External"/><Relationship Id="rId26" Type="http://schemas.openxmlformats.org/officeDocument/2006/relationships/hyperlink" Target="http://www.cliclavoro.gov.it/Elearning/Pagine/default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ziagiovani.gov.it/ScopriComeFunziona/Tirocini/Pagine/default.aspx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italialavoro.it/wps/portal/fixo" TargetMode="External"/><Relationship Id="rId12" Type="http://schemas.openxmlformats.org/officeDocument/2006/relationships/hyperlink" Target="http://www.jobsact.lavoro.gov.it/Pagine/default.aspx" TargetMode="External"/><Relationship Id="rId17" Type="http://schemas.openxmlformats.org/officeDocument/2006/relationships/hyperlink" Target="http://www.garanziagiovani.gov.it/ScopriComeFunziona/Orientamento/Pagine/default.aspx" TargetMode="External"/><Relationship Id="rId25" Type="http://schemas.openxmlformats.org/officeDocument/2006/relationships/hyperlink" Target="http://www.garanziagiovani.gov.it/scopricomefunziona/bonusoccupazionaleimprese/pagine/default.aspx" TargetMode="External"/><Relationship Id="rId33" Type="http://schemas.openxmlformats.org/officeDocument/2006/relationships/hyperlink" Target="mailto:filippodambrosio@legalmail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ziagiovani.gov.it/ScopriComeFunziona/Documents/Raccomandazione_22_aprile_2013.pdf" TargetMode="External"/><Relationship Id="rId20" Type="http://schemas.openxmlformats.org/officeDocument/2006/relationships/hyperlink" Target="http://www.garanziagiovani.gov.it/ScopriComeFunziona/Apprendistato/Pagine/default.aspx" TargetMode="External"/><Relationship Id="rId29" Type="http://schemas.openxmlformats.org/officeDocument/2006/relationships/hyperlink" Target="http://www.italialavoro.it/wps/portal/fixo/!ut/p/b1/04_Sj9CPykssy0xPLMnMz0vMAfGjzOJdzL3dPc08zA0tjP0NDDzNTU29_Sz9DA1MTYEKIoEKDHAARwNC-r30o9Jz8pOAVoXrR4EV4zHLzyM_N1W_IDeiMsTEUREAUVARNg!!/?1dmy&amp;urile=wcm%3apath%3a/italialavoro/portaleil/root/bandi/chiusi/ct_bando_fixo_sistema_dua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ione.calabria.it/formazionelavoro/index.php?option=com_content&amp;task=view&amp;id=191&amp;Itemid=278" TargetMode="External"/><Relationship Id="rId24" Type="http://schemas.openxmlformats.org/officeDocument/2006/relationships/hyperlink" Target="http://www.garanziagiovani.gov.it/scopricomefunziona/mobilitaprofessionalenazionaleopaesiue/pagine/default.aspx" TargetMode="External"/><Relationship Id="rId32" Type="http://schemas.openxmlformats.org/officeDocument/2006/relationships/hyperlink" Target="mailto:filippo.dambrosio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ziagiovani.gov.it/Pagine/default.aspx" TargetMode="External"/><Relationship Id="rId23" Type="http://schemas.openxmlformats.org/officeDocument/2006/relationships/hyperlink" Target="http://www.garanziagiovani.gov.it/scopricomefunziona/sostegnoautoimprenditorialita/pagine/default.aspx" TargetMode="External"/><Relationship Id="rId28" Type="http://schemas.openxmlformats.org/officeDocument/2006/relationships/hyperlink" Target="http://www.cliclavoro.gov.it/AreaRiservata/Operatori/GaranziaGiovani/Pagine/Ricerca.asp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aranziagiovani.gov.it" TargetMode="External"/><Relationship Id="rId19" Type="http://schemas.openxmlformats.org/officeDocument/2006/relationships/hyperlink" Target="http://www.garanziagiovani.gov.it/ScopriComeFunziona/Orientamento/Pagine/default.aspx" TargetMode="External"/><Relationship Id="rId31" Type="http://schemas.openxmlformats.org/officeDocument/2006/relationships/hyperlink" Target="http://www.italialavoro.it/wps/portal/fixo/!ut/p/b1/04_Sj9CPykssy0xPLMnMz0vMAfGjzOJdzL3dPc08zA0tjP0NDDzNTU29_Sz9DA1MTYEKIoEKDHAARwNC-r30o9Jz8pOAVoXrR4EV4zHLzyM_N1W_IDeiMsTEUREAUVARNg!!/?1dmy&amp;urile=wcm%3apath%3a/italialavoro/portaleil/root/bandi/opportunita/ct_scheda_bando_fixo_dottori_ricerca_7_7_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iclavoro.gov.it" TargetMode="External"/><Relationship Id="rId14" Type="http://schemas.openxmlformats.org/officeDocument/2006/relationships/hyperlink" Target="http://www.regione.calabria.it/formazionelavoro/index.php?option=com_content&amp;task=view&amp;id=191&amp;Itemid=278" TargetMode="External"/><Relationship Id="rId22" Type="http://schemas.openxmlformats.org/officeDocument/2006/relationships/hyperlink" Target="http://www.garanziagiovani.gov.it/ScopriComeFunziona/Serviziocivile/Pagine/default.aspx" TargetMode="External"/><Relationship Id="rId27" Type="http://schemas.openxmlformats.org/officeDocument/2006/relationships/hyperlink" Target="http://www.garanziagiovani.gov.it/Pagine/AreaOperatori.aspx" TargetMode="External"/><Relationship Id="rId30" Type="http://schemas.openxmlformats.org/officeDocument/2006/relationships/hyperlink" Target="http://www.italialavoro.it/wps/portal/fixo/!ut/p/b1/04_Sj9CPykssy0xPLMnMz0vMAfGjzOJdzL3dPc08zA0tjP0NDDzNTU29_Sz9DA1MTYEKIoEKDHAARwNC-r30o9Jz8pOAVoXrR4EV4zHLzyM_N1W_IDeiMsTEUREAUVARNg!!/?1dmy&amp;urile=wcm%3apath%3a/italialavoro/portaleil/root/bandi/opportunita/ct_scheda_bando_nuovo_fixo_alto_apprendistato_24_6_14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tbn3.google.com/images?q=tbn:W-O3yoSxpvnPYM:http://www.apres-developpement.org/participer/Logo-ue.gif" TargetMode="External"/><Relationship Id="rId3" Type="http://schemas.openxmlformats.org/officeDocument/2006/relationships/image" Target="http://tbn3.google.com/images?q=tbn:uZVjlf4An5a6lM:http://ansard.files.wordpress.com/2008/04/repubblica_italiana_emblema_logo.jpg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hyperlink" Target="http://images.google.com/imgres?imgurl=http://ansard.files.wordpress.com/2008/04/repubblica_italiana_emblema_logo.jpg&amp;imgrefurl=http://ansard.wordpress.com/2008/04/12/considerazioni-preelettorali/5/&amp;usg=__Qls4reSKNSaOxfiAuZ_qsljD8Fk=&amp;h=471&amp;w=420&amp;sz=129&amp;hl=it&amp;start=1&amp;um=1&amp;tbnid=uZVjlf4An5a6lM:&amp;tbnh=129&amp;tbnw=115&amp;prev=/images?q=logo+repubblica+italiana&amp;imgsz=small|medium|large|xlarge&amp;ndsp=21&amp;um=1&amp;hl=it&amp;rls=com.microsoft:it:IE-SearchBox&amp;rlz=1I7ADBR&amp;sa=N" TargetMode="External"/><Relationship Id="rId6" Type="http://schemas.openxmlformats.org/officeDocument/2006/relationships/hyperlink" Target="http://images.google.com/imgres?imgurl=http://www.apres-developpement.org/participer/Logo-ue.gif&amp;imgrefurl=http://dambra.wordpress.com/2007/06/&amp;usg=__L4LAgSpaV7qb8ESh4mpeGurwmKg=&amp;h=364&amp;w=544&amp;sz=22&amp;hl=it&amp;start=1&amp;um=1&amp;tbnid=W-O3yoSxpvnPYM:&amp;tbnh=89&amp;tbnw=133&amp;prev=/images?q=logo+comunit%C3%A0+europea&amp;imgsz=small|medium|large|xlarge&amp;um=1&amp;hl=it&amp;rls=com.microsoft:it:IE-SearchBox&amp;rlz=1I7ADBR" TargetMode="External"/><Relationship Id="rId5" Type="http://schemas.openxmlformats.org/officeDocument/2006/relationships/image" Target="media/image3.emf"/><Relationship Id="rId4" Type="http://schemas.openxmlformats.org/officeDocument/2006/relationships/image" Target="media/image2.jpeg"/><Relationship Id="rId9" Type="http://schemas.openxmlformats.org/officeDocument/2006/relationships/hyperlink" Target="mailto:csis028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Filippo</cp:lastModifiedBy>
  <cp:revision>15</cp:revision>
  <dcterms:created xsi:type="dcterms:W3CDTF">2016-04-08T09:30:00Z</dcterms:created>
  <dcterms:modified xsi:type="dcterms:W3CDTF">2016-04-10T14:45:00Z</dcterms:modified>
</cp:coreProperties>
</file>